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2A5" w:rsidRDefault="00E702A5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E702A5" w:rsidRDefault="00E702A5">
      <w:pPr>
        <w:pStyle w:val="ConsPlusNormal"/>
        <w:jc w:val="both"/>
        <w:outlineLvl w:val="0"/>
      </w:pPr>
    </w:p>
    <w:p w:rsidR="00E702A5" w:rsidRDefault="00E702A5">
      <w:pPr>
        <w:pStyle w:val="ConsPlusTitle"/>
        <w:jc w:val="center"/>
        <w:outlineLvl w:val="0"/>
      </w:pPr>
      <w:r>
        <w:t>АДМИНИСТРАЦИЯ ТОМСКОЙ ОБЛАСТИ</w:t>
      </w:r>
    </w:p>
    <w:p w:rsidR="00E702A5" w:rsidRDefault="00E702A5">
      <w:pPr>
        <w:pStyle w:val="ConsPlusTitle"/>
        <w:jc w:val="both"/>
      </w:pPr>
    </w:p>
    <w:p w:rsidR="00E702A5" w:rsidRDefault="00E702A5">
      <w:pPr>
        <w:pStyle w:val="ConsPlusTitle"/>
        <w:jc w:val="center"/>
      </w:pPr>
      <w:r>
        <w:t>ПОСТАНОВЛЕНИЕ</w:t>
      </w:r>
    </w:p>
    <w:p w:rsidR="00E702A5" w:rsidRDefault="00E702A5">
      <w:pPr>
        <w:pStyle w:val="ConsPlusTitle"/>
        <w:jc w:val="center"/>
      </w:pPr>
      <w:r>
        <w:t>от 18 марта 2020 г. N 111а</w:t>
      </w:r>
    </w:p>
    <w:p w:rsidR="00E702A5" w:rsidRDefault="00E702A5">
      <w:pPr>
        <w:pStyle w:val="ConsPlusTitle"/>
        <w:jc w:val="both"/>
      </w:pPr>
    </w:p>
    <w:p w:rsidR="00E702A5" w:rsidRDefault="00E702A5">
      <w:pPr>
        <w:pStyle w:val="ConsPlusTitle"/>
        <w:jc w:val="center"/>
      </w:pPr>
      <w:r>
        <w:t>ОБ УТВЕРЖДЕНИИ ВЕДОМСТВЕННОЙ ЦЕЛЕВОЙ ПРОГРАММЫ</w:t>
      </w:r>
    </w:p>
    <w:p w:rsidR="00E702A5" w:rsidRDefault="00E702A5">
      <w:pPr>
        <w:pStyle w:val="ConsPlusTitle"/>
        <w:jc w:val="center"/>
      </w:pPr>
      <w:r>
        <w:t xml:space="preserve">"ЭФФЕКТИВНОЕ УПРАВЛЕНИЕ </w:t>
      </w:r>
      <w:proofErr w:type="gramStart"/>
      <w:r>
        <w:t>СОЦИАЛЬНО-ЭКОНОМИЧЕСКИМ</w:t>
      </w:r>
      <w:proofErr w:type="gramEnd"/>
    </w:p>
    <w:p w:rsidR="00E702A5" w:rsidRDefault="00E702A5">
      <w:pPr>
        <w:pStyle w:val="ConsPlusTitle"/>
        <w:jc w:val="center"/>
      </w:pPr>
      <w:r>
        <w:t>РАЗВИТИЕМ ТОМСКОЙ ОБЛАСТИ"</w:t>
      </w:r>
    </w:p>
    <w:p w:rsidR="00E702A5" w:rsidRDefault="00E702A5">
      <w:pPr>
        <w:pStyle w:val="ConsPlusNormal"/>
        <w:jc w:val="both"/>
      </w:pPr>
    </w:p>
    <w:p w:rsidR="00E702A5" w:rsidRDefault="00E702A5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Администрации Томской области от 29.06.2016 N 219а "Об утверждении Порядка разработки, утверждения и реализации ведомственных целевых программ Томской области" постановляю:</w:t>
      </w:r>
    </w:p>
    <w:p w:rsidR="00E702A5" w:rsidRDefault="00E702A5">
      <w:pPr>
        <w:pStyle w:val="ConsPlusNormal"/>
        <w:spacing w:before="220"/>
        <w:ind w:firstLine="540"/>
        <w:jc w:val="both"/>
      </w:pPr>
      <w:r>
        <w:t xml:space="preserve">1. Утвердить ведомственную целевую </w:t>
      </w:r>
      <w:hyperlink w:anchor="P31" w:history="1">
        <w:r>
          <w:rPr>
            <w:color w:val="0000FF"/>
          </w:rPr>
          <w:t>программу</w:t>
        </w:r>
      </w:hyperlink>
      <w:r>
        <w:t xml:space="preserve"> "Эффективное управление социально-экономическим развитием Томской области" согласно приложению к настоящему постановлению.</w:t>
      </w:r>
    </w:p>
    <w:p w:rsidR="00E702A5" w:rsidRDefault="00E702A5">
      <w:pPr>
        <w:pStyle w:val="ConsPlusNormal"/>
        <w:spacing w:before="220"/>
        <w:ind w:firstLine="540"/>
        <w:jc w:val="both"/>
      </w:pPr>
      <w:r>
        <w:t>2. Признать утратившими силу следующие постановления Администрации Томской области:</w:t>
      </w:r>
    </w:p>
    <w:p w:rsidR="00E702A5" w:rsidRDefault="00E702A5">
      <w:pPr>
        <w:pStyle w:val="ConsPlusNormal"/>
        <w:spacing w:before="220"/>
        <w:ind w:firstLine="540"/>
        <w:jc w:val="both"/>
      </w:pPr>
      <w:r>
        <w:t xml:space="preserve">1) от 01.03.2019 </w:t>
      </w:r>
      <w:hyperlink r:id="rId7" w:history="1">
        <w:r>
          <w:rPr>
            <w:color w:val="0000FF"/>
          </w:rPr>
          <w:t>N 95а</w:t>
        </w:r>
      </w:hyperlink>
      <w:r>
        <w:t xml:space="preserve"> "Об утверждении ведомственной целевой программы "Эффективное управление социально-экономическим развитием Томской области" ("Собрание законодательства Томской области", N 3/1 (214), часть 3 от 15.03.2019);</w:t>
      </w:r>
    </w:p>
    <w:p w:rsidR="00E702A5" w:rsidRDefault="00E702A5">
      <w:pPr>
        <w:pStyle w:val="ConsPlusNormal"/>
        <w:spacing w:before="220"/>
        <w:ind w:firstLine="540"/>
        <w:jc w:val="both"/>
      </w:pPr>
      <w:r>
        <w:t xml:space="preserve">2) от 28.03.2019 </w:t>
      </w:r>
      <w:hyperlink r:id="rId8" w:history="1">
        <w:r>
          <w:rPr>
            <w:color w:val="0000FF"/>
          </w:rPr>
          <w:t>N 113а</w:t>
        </w:r>
      </w:hyperlink>
      <w:r>
        <w:t xml:space="preserve"> "Об утверждении ведомственной целевой программы "Внедрение проектных методов управления для повышения результативности деятельности исполнительных органов государственной власти Томской области" ("Собрание законодательства Томской области", N 4/1 (216), часть 1 от 15.04.2019).</w:t>
      </w:r>
    </w:p>
    <w:p w:rsidR="00E702A5" w:rsidRDefault="00E702A5">
      <w:pPr>
        <w:pStyle w:val="ConsPlusNormal"/>
        <w:spacing w:before="220"/>
        <w:ind w:firstLine="540"/>
        <w:jc w:val="both"/>
      </w:pPr>
      <w:r>
        <w:t>3. Департаменту информационной политики Администрации Томской области обеспечить опубликование настоящего постановления.</w:t>
      </w:r>
    </w:p>
    <w:p w:rsidR="00E702A5" w:rsidRDefault="00E702A5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Губернатора Томской области по экономике.</w:t>
      </w:r>
    </w:p>
    <w:p w:rsidR="00E702A5" w:rsidRDefault="00E702A5">
      <w:pPr>
        <w:pStyle w:val="ConsPlusNormal"/>
        <w:jc w:val="both"/>
      </w:pPr>
    </w:p>
    <w:p w:rsidR="00E702A5" w:rsidRDefault="00E702A5">
      <w:pPr>
        <w:pStyle w:val="ConsPlusNormal"/>
        <w:jc w:val="right"/>
      </w:pPr>
      <w:r>
        <w:t>И.о. Губернатора</w:t>
      </w:r>
    </w:p>
    <w:p w:rsidR="00E702A5" w:rsidRDefault="00E702A5">
      <w:pPr>
        <w:pStyle w:val="ConsPlusNormal"/>
        <w:jc w:val="right"/>
      </w:pPr>
      <w:r>
        <w:t>Томской области</w:t>
      </w:r>
    </w:p>
    <w:p w:rsidR="00E702A5" w:rsidRDefault="00E702A5">
      <w:pPr>
        <w:pStyle w:val="ConsPlusNormal"/>
        <w:jc w:val="right"/>
      </w:pPr>
      <w:r>
        <w:t>А.М.ФЕДЕНЕВ</w:t>
      </w:r>
    </w:p>
    <w:p w:rsidR="00E702A5" w:rsidRDefault="00E702A5">
      <w:pPr>
        <w:pStyle w:val="ConsPlusNormal"/>
        <w:jc w:val="both"/>
      </w:pPr>
    </w:p>
    <w:p w:rsidR="00E702A5" w:rsidRDefault="00E702A5">
      <w:pPr>
        <w:pStyle w:val="ConsPlusNormal"/>
        <w:jc w:val="both"/>
      </w:pPr>
    </w:p>
    <w:p w:rsidR="00E702A5" w:rsidRDefault="00E702A5">
      <w:pPr>
        <w:pStyle w:val="ConsPlusNormal"/>
        <w:jc w:val="both"/>
      </w:pPr>
    </w:p>
    <w:p w:rsidR="00E702A5" w:rsidRDefault="00E702A5">
      <w:pPr>
        <w:pStyle w:val="ConsPlusNormal"/>
        <w:jc w:val="both"/>
      </w:pPr>
    </w:p>
    <w:p w:rsidR="00E702A5" w:rsidRDefault="00E702A5">
      <w:pPr>
        <w:pStyle w:val="ConsPlusNormal"/>
        <w:jc w:val="both"/>
      </w:pPr>
    </w:p>
    <w:p w:rsidR="00E702A5" w:rsidRDefault="00E702A5">
      <w:pPr>
        <w:pStyle w:val="ConsPlusNormal"/>
        <w:jc w:val="right"/>
        <w:outlineLvl w:val="0"/>
      </w:pPr>
      <w:r>
        <w:t>Утверждена</w:t>
      </w:r>
    </w:p>
    <w:p w:rsidR="00E702A5" w:rsidRDefault="00E702A5">
      <w:pPr>
        <w:pStyle w:val="ConsPlusNormal"/>
        <w:jc w:val="right"/>
      </w:pPr>
      <w:r>
        <w:t>постановлением</w:t>
      </w:r>
    </w:p>
    <w:p w:rsidR="00E702A5" w:rsidRDefault="00E702A5">
      <w:pPr>
        <w:pStyle w:val="ConsPlusNormal"/>
        <w:jc w:val="right"/>
      </w:pPr>
      <w:r>
        <w:t>Администрации Томской области</w:t>
      </w:r>
    </w:p>
    <w:p w:rsidR="00E702A5" w:rsidRDefault="00E702A5">
      <w:pPr>
        <w:pStyle w:val="ConsPlusNormal"/>
        <w:jc w:val="right"/>
      </w:pPr>
      <w:r>
        <w:t>от 18.03.2020 N 111а</w:t>
      </w:r>
    </w:p>
    <w:p w:rsidR="00E702A5" w:rsidRDefault="00E702A5">
      <w:pPr>
        <w:pStyle w:val="ConsPlusNormal"/>
        <w:jc w:val="both"/>
      </w:pPr>
    </w:p>
    <w:p w:rsidR="00E702A5" w:rsidRDefault="00E702A5">
      <w:pPr>
        <w:pStyle w:val="ConsPlusTitle"/>
        <w:jc w:val="center"/>
      </w:pPr>
      <w:bookmarkStart w:id="0" w:name="P31"/>
      <w:bookmarkEnd w:id="0"/>
      <w:r>
        <w:t>ВЕДОМСТВЕННАЯ ЦЕЛЕВАЯ ПРОГРАММА</w:t>
      </w:r>
    </w:p>
    <w:p w:rsidR="00E702A5" w:rsidRDefault="00E702A5">
      <w:pPr>
        <w:pStyle w:val="ConsPlusTitle"/>
        <w:jc w:val="center"/>
      </w:pPr>
      <w:r>
        <w:t xml:space="preserve">"ЭФФЕКТИВНОЕ УПРАВЛЕНИЕ </w:t>
      </w:r>
      <w:proofErr w:type="gramStart"/>
      <w:r>
        <w:t>СОЦИАЛЬНО-ЭКОНОМИЧЕСКИМ</w:t>
      </w:r>
      <w:proofErr w:type="gramEnd"/>
    </w:p>
    <w:p w:rsidR="00E702A5" w:rsidRDefault="00E702A5">
      <w:pPr>
        <w:pStyle w:val="ConsPlusTitle"/>
        <w:jc w:val="center"/>
      </w:pPr>
      <w:r>
        <w:t>РАЗВИТИЕМ ТОМСКОЙ ОБЛАСТИ"</w:t>
      </w:r>
    </w:p>
    <w:p w:rsidR="00E702A5" w:rsidRDefault="00E702A5">
      <w:pPr>
        <w:pStyle w:val="ConsPlusNormal"/>
        <w:jc w:val="both"/>
      </w:pPr>
    </w:p>
    <w:p w:rsidR="00E702A5" w:rsidRDefault="00E702A5">
      <w:pPr>
        <w:pStyle w:val="ConsPlusTitle"/>
        <w:jc w:val="center"/>
        <w:outlineLvl w:val="1"/>
      </w:pPr>
      <w:r>
        <w:t>ПАСПОРТ ВЕДОМСТВЕННОЙ ЦЕЛЕВОЙ ПРОГРАММЫ ТОМСКОЙ ОБЛАСТИ</w:t>
      </w:r>
    </w:p>
    <w:p w:rsidR="00E702A5" w:rsidRDefault="00E702A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1928"/>
        <w:gridCol w:w="1644"/>
        <w:gridCol w:w="1474"/>
        <w:gridCol w:w="904"/>
      </w:tblGrid>
      <w:tr w:rsidR="00E702A5">
        <w:tc>
          <w:tcPr>
            <w:tcW w:w="3118" w:type="dxa"/>
          </w:tcPr>
          <w:p w:rsidR="00E702A5" w:rsidRDefault="00E702A5">
            <w:pPr>
              <w:pStyle w:val="ConsPlusNormal"/>
            </w:pPr>
            <w:r>
              <w:t>Наименование субъекта бюджетного планирования (далее - СБП)</w:t>
            </w:r>
          </w:p>
        </w:tc>
        <w:tc>
          <w:tcPr>
            <w:tcW w:w="5950" w:type="dxa"/>
            <w:gridSpan w:val="4"/>
          </w:tcPr>
          <w:p w:rsidR="00E702A5" w:rsidRDefault="00E702A5">
            <w:pPr>
              <w:pStyle w:val="ConsPlusNormal"/>
            </w:pPr>
            <w:r>
              <w:t>Департамент экономики Администрации Томской области</w:t>
            </w:r>
          </w:p>
        </w:tc>
      </w:tr>
      <w:tr w:rsidR="00E702A5">
        <w:tc>
          <w:tcPr>
            <w:tcW w:w="3118" w:type="dxa"/>
          </w:tcPr>
          <w:p w:rsidR="00E702A5" w:rsidRDefault="00E702A5">
            <w:pPr>
              <w:pStyle w:val="ConsPlusNormal"/>
            </w:pPr>
            <w:r>
              <w:t>Тип ведомственной целевой программы Томской области (далее - ВЦП)</w:t>
            </w:r>
          </w:p>
        </w:tc>
        <w:tc>
          <w:tcPr>
            <w:tcW w:w="5950" w:type="dxa"/>
            <w:gridSpan w:val="4"/>
          </w:tcPr>
          <w:p w:rsidR="00E702A5" w:rsidRDefault="00E702A5">
            <w:pPr>
              <w:pStyle w:val="ConsPlusNormal"/>
            </w:pPr>
            <w:r>
              <w:t>1-й тип</w:t>
            </w:r>
          </w:p>
        </w:tc>
      </w:tr>
      <w:tr w:rsidR="00E702A5">
        <w:tc>
          <w:tcPr>
            <w:tcW w:w="3118" w:type="dxa"/>
          </w:tcPr>
          <w:p w:rsidR="00E702A5" w:rsidRDefault="00E702A5">
            <w:pPr>
              <w:pStyle w:val="ConsPlusNormal"/>
            </w:pPr>
            <w:r>
              <w:t>Наименование государственной программы Томской области, в состав которой включается ВЦП</w:t>
            </w:r>
          </w:p>
        </w:tc>
        <w:tc>
          <w:tcPr>
            <w:tcW w:w="5950" w:type="dxa"/>
            <w:gridSpan w:val="4"/>
          </w:tcPr>
          <w:p w:rsidR="00E702A5" w:rsidRDefault="00E702A5">
            <w:pPr>
              <w:pStyle w:val="ConsPlusNormal"/>
            </w:pPr>
            <w:r>
              <w:t>Развитие предпринимательства и повышение эффективности государственного управления социально-экономическим развитием Томской области</w:t>
            </w:r>
          </w:p>
        </w:tc>
      </w:tr>
      <w:tr w:rsidR="00E702A5">
        <w:tc>
          <w:tcPr>
            <w:tcW w:w="3118" w:type="dxa"/>
          </w:tcPr>
          <w:p w:rsidR="00E702A5" w:rsidRDefault="00E702A5">
            <w:pPr>
              <w:pStyle w:val="ConsPlusNormal"/>
            </w:pPr>
            <w:r>
              <w:t>Наименование подпрограммы государственной программы Томской области, в состав которой включается ВЦП</w:t>
            </w:r>
          </w:p>
        </w:tc>
        <w:tc>
          <w:tcPr>
            <w:tcW w:w="5950" w:type="dxa"/>
            <w:gridSpan w:val="4"/>
          </w:tcPr>
          <w:p w:rsidR="00E702A5" w:rsidRDefault="00E702A5">
            <w:pPr>
              <w:pStyle w:val="ConsPlusNormal"/>
            </w:pPr>
            <w:r>
              <w:t>Совершенствование управления социально-экономическим развитием Томской области</w:t>
            </w:r>
          </w:p>
        </w:tc>
      </w:tr>
      <w:tr w:rsidR="00E702A5">
        <w:tc>
          <w:tcPr>
            <w:tcW w:w="3118" w:type="dxa"/>
          </w:tcPr>
          <w:p w:rsidR="00E702A5" w:rsidRDefault="00E702A5">
            <w:pPr>
              <w:pStyle w:val="ConsPlusNormal"/>
            </w:pPr>
            <w:r>
              <w:t>Цель ВЦП (задача подпрограммы)</w:t>
            </w:r>
          </w:p>
        </w:tc>
        <w:tc>
          <w:tcPr>
            <w:tcW w:w="5950" w:type="dxa"/>
            <w:gridSpan w:val="4"/>
          </w:tcPr>
          <w:p w:rsidR="00E702A5" w:rsidRDefault="00E702A5">
            <w:pPr>
              <w:pStyle w:val="ConsPlusNormal"/>
            </w:pPr>
            <w:r>
              <w:t>Эффективное управление социально-экономическим развитием Томской области</w:t>
            </w:r>
          </w:p>
        </w:tc>
      </w:tr>
      <w:tr w:rsidR="00E702A5">
        <w:tc>
          <w:tcPr>
            <w:tcW w:w="3118" w:type="dxa"/>
          </w:tcPr>
          <w:p w:rsidR="00E702A5" w:rsidRDefault="00E702A5">
            <w:pPr>
              <w:pStyle w:val="ConsPlusNormal"/>
            </w:pPr>
            <w:r>
              <w:t>Задача СБП согласно положению о СБП</w:t>
            </w:r>
          </w:p>
        </w:tc>
        <w:tc>
          <w:tcPr>
            <w:tcW w:w="5950" w:type="dxa"/>
            <w:gridSpan w:val="4"/>
          </w:tcPr>
          <w:p w:rsidR="00E702A5" w:rsidRDefault="00E702A5">
            <w:pPr>
              <w:pStyle w:val="ConsPlusNormal"/>
            </w:pPr>
            <w:r>
              <w:t>Повышение эффективности государственного управления социально-экономическим развитием Томской области</w:t>
            </w:r>
          </w:p>
        </w:tc>
      </w:tr>
      <w:tr w:rsidR="00E702A5">
        <w:tc>
          <w:tcPr>
            <w:tcW w:w="3118" w:type="dxa"/>
          </w:tcPr>
          <w:p w:rsidR="00E702A5" w:rsidRDefault="00E702A5">
            <w:pPr>
              <w:pStyle w:val="ConsPlusNormal"/>
            </w:pPr>
            <w:r>
              <w:t>Наименования показателей конечного результата (показателей результата достижения цели ВЦП (задачи СБП))</w:t>
            </w:r>
          </w:p>
        </w:tc>
        <w:tc>
          <w:tcPr>
            <w:tcW w:w="1928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4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47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90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2022 год</w:t>
            </w:r>
          </w:p>
        </w:tc>
      </w:tr>
      <w:tr w:rsidR="00E702A5">
        <w:tc>
          <w:tcPr>
            <w:tcW w:w="3118" w:type="dxa"/>
          </w:tcPr>
          <w:p w:rsidR="00E702A5" w:rsidRDefault="00E702A5">
            <w:pPr>
              <w:pStyle w:val="ConsPlusNormal"/>
            </w:pPr>
            <w:r>
              <w:t>Процент показателей целей государственных программ Томской области, по которым достигнуты запланированные значения в текущем году</w:t>
            </w:r>
          </w:p>
        </w:tc>
        <w:tc>
          <w:tcPr>
            <w:tcW w:w="1928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64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не менее 85,0</w:t>
            </w:r>
          </w:p>
        </w:tc>
        <w:tc>
          <w:tcPr>
            <w:tcW w:w="147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не менее 85,0</w:t>
            </w:r>
          </w:p>
        </w:tc>
        <w:tc>
          <w:tcPr>
            <w:tcW w:w="90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не менее 85,0</w:t>
            </w:r>
          </w:p>
        </w:tc>
      </w:tr>
      <w:tr w:rsidR="00E702A5">
        <w:tc>
          <w:tcPr>
            <w:tcW w:w="3118" w:type="dxa"/>
          </w:tcPr>
          <w:p w:rsidR="00E702A5" w:rsidRDefault="00E702A5">
            <w:pPr>
              <w:pStyle w:val="ConsPlusNormal"/>
            </w:pPr>
            <w:r>
              <w:t xml:space="preserve">Процент </w:t>
            </w:r>
            <w:proofErr w:type="gramStart"/>
            <w:r>
              <w:t>исполнения основных целевых показателей реализации Концепции создания</w:t>
            </w:r>
            <w:proofErr w:type="gramEnd"/>
            <w:r>
              <w:t xml:space="preserve"> в Томской области инновационного территориального центра "ИНО Томск"</w:t>
            </w:r>
          </w:p>
        </w:tc>
        <w:tc>
          <w:tcPr>
            <w:tcW w:w="1928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64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не менее 70,0</w:t>
            </w:r>
          </w:p>
        </w:tc>
        <w:tc>
          <w:tcPr>
            <w:tcW w:w="147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не менее 70,0</w:t>
            </w:r>
          </w:p>
        </w:tc>
        <w:tc>
          <w:tcPr>
            <w:tcW w:w="90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не менее 70,0</w:t>
            </w:r>
          </w:p>
        </w:tc>
      </w:tr>
      <w:tr w:rsidR="00E702A5">
        <w:tc>
          <w:tcPr>
            <w:tcW w:w="3118" w:type="dxa"/>
          </w:tcPr>
          <w:p w:rsidR="00E702A5" w:rsidRDefault="00E702A5">
            <w:pPr>
              <w:pStyle w:val="ConsPlusNormal"/>
            </w:pPr>
            <w:r>
              <w:t>Срок реализации ВЦП</w:t>
            </w:r>
          </w:p>
        </w:tc>
        <w:tc>
          <w:tcPr>
            <w:tcW w:w="5950" w:type="dxa"/>
            <w:gridSpan w:val="4"/>
          </w:tcPr>
          <w:p w:rsidR="00E702A5" w:rsidRDefault="00E702A5">
            <w:pPr>
              <w:pStyle w:val="ConsPlusNormal"/>
            </w:pPr>
            <w:r>
              <w:t>ВЦП носит постоянный характер</w:t>
            </w:r>
          </w:p>
        </w:tc>
      </w:tr>
      <w:tr w:rsidR="00E702A5">
        <w:tc>
          <w:tcPr>
            <w:tcW w:w="3118" w:type="dxa"/>
            <w:vMerge w:val="restart"/>
          </w:tcPr>
          <w:p w:rsidR="00E702A5" w:rsidRDefault="00E702A5">
            <w:pPr>
              <w:pStyle w:val="ConsPlusNormal"/>
            </w:pPr>
            <w:r>
              <w:t>Объем расходов областного бюджета на реализацию ВЦП</w:t>
            </w:r>
          </w:p>
        </w:tc>
        <w:tc>
          <w:tcPr>
            <w:tcW w:w="5046" w:type="dxa"/>
            <w:gridSpan w:val="3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Коды классификации расходов бюджетов</w:t>
            </w:r>
          </w:p>
        </w:tc>
        <w:tc>
          <w:tcPr>
            <w:tcW w:w="904" w:type="dxa"/>
            <w:vMerge w:val="restart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Сумма (тыс. руб.)</w:t>
            </w:r>
          </w:p>
        </w:tc>
      </w:tr>
      <w:tr w:rsidR="00E702A5">
        <w:tc>
          <w:tcPr>
            <w:tcW w:w="3118" w:type="dxa"/>
            <w:vMerge/>
          </w:tcPr>
          <w:p w:rsidR="00E702A5" w:rsidRDefault="00E702A5"/>
        </w:tc>
        <w:tc>
          <w:tcPr>
            <w:tcW w:w="1928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раздел, подраздел</w:t>
            </w:r>
          </w:p>
        </w:tc>
        <w:tc>
          <w:tcPr>
            <w:tcW w:w="164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целевая статья</w:t>
            </w:r>
          </w:p>
        </w:tc>
        <w:tc>
          <w:tcPr>
            <w:tcW w:w="147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вид расходов</w:t>
            </w:r>
          </w:p>
        </w:tc>
        <w:tc>
          <w:tcPr>
            <w:tcW w:w="904" w:type="dxa"/>
            <w:vMerge/>
          </w:tcPr>
          <w:p w:rsidR="00E702A5" w:rsidRDefault="00E702A5"/>
        </w:tc>
      </w:tr>
      <w:tr w:rsidR="00E702A5">
        <w:tc>
          <w:tcPr>
            <w:tcW w:w="3118" w:type="dxa"/>
          </w:tcPr>
          <w:p w:rsidR="00E702A5" w:rsidRDefault="00E702A5">
            <w:pPr>
              <w:pStyle w:val="ConsPlusNormal"/>
            </w:pPr>
            <w:r>
              <w:t>2020 год</w:t>
            </w:r>
          </w:p>
        </w:tc>
        <w:tc>
          <w:tcPr>
            <w:tcW w:w="1928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64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0366100300</w:t>
            </w:r>
          </w:p>
        </w:tc>
        <w:tc>
          <w:tcPr>
            <w:tcW w:w="147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90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2000,0</w:t>
            </w:r>
          </w:p>
        </w:tc>
      </w:tr>
      <w:tr w:rsidR="00E702A5">
        <w:tc>
          <w:tcPr>
            <w:tcW w:w="3118" w:type="dxa"/>
          </w:tcPr>
          <w:p w:rsidR="00E702A5" w:rsidRDefault="00E702A5">
            <w:pPr>
              <w:pStyle w:val="ConsPlusNormal"/>
            </w:pPr>
          </w:p>
        </w:tc>
        <w:tc>
          <w:tcPr>
            <w:tcW w:w="1928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64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0366100310</w:t>
            </w:r>
          </w:p>
        </w:tc>
        <w:tc>
          <w:tcPr>
            <w:tcW w:w="147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90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23809,0</w:t>
            </w:r>
          </w:p>
        </w:tc>
      </w:tr>
      <w:tr w:rsidR="00E702A5">
        <w:tc>
          <w:tcPr>
            <w:tcW w:w="3118" w:type="dxa"/>
          </w:tcPr>
          <w:p w:rsidR="00E702A5" w:rsidRDefault="00E702A5">
            <w:pPr>
              <w:pStyle w:val="ConsPlusNormal"/>
            </w:pPr>
            <w:r>
              <w:t>Всего</w:t>
            </w:r>
          </w:p>
        </w:tc>
        <w:tc>
          <w:tcPr>
            <w:tcW w:w="1928" w:type="dxa"/>
            <w:vAlign w:val="center"/>
          </w:tcPr>
          <w:p w:rsidR="00E702A5" w:rsidRDefault="00E702A5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E702A5" w:rsidRDefault="00E702A5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E702A5" w:rsidRDefault="00E702A5">
            <w:pPr>
              <w:pStyle w:val="ConsPlusNormal"/>
            </w:pPr>
          </w:p>
        </w:tc>
        <w:tc>
          <w:tcPr>
            <w:tcW w:w="90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25809,0</w:t>
            </w:r>
          </w:p>
        </w:tc>
      </w:tr>
      <w:tr w:rsidR="00E702A5">
        <w:tc>
          <w:tcPr>
            <w:tcW w:w="3118" w:type="dxa"/>
          </w:tcPr>
          <w:p w:rsidR="00E702A5" w:rsidRDefault="00E702A5">
            <w:pPr>
              <w:pStyle w:val="ConsPlusNormal"/>
            </w:pPr>
            <w:r>
              <w:lastRenderedPageBreak/>
              <w:t>2021 год</w:t>
            </w:r>
          </w:p>
        </w:tc>
        <w:tc>
          <w:tcPr>
            <w:tcW w:w="1928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64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0366100300</w:t>
            </w:r>
          </w:p>
        </w:tc>
        <w:tc>
          <w:tcPr>
            <w:tcW w:w="147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90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2000,0</w:t>
            </w:r>
          </w:p>
        </w:tc>
      </w:tr>
      <w:tr w:rsidR="00E702A5">
        <w:tc>
          <w:tcPr>
            <w:tcW w:w="3118" w:type="dxa"/>
          </w:tcPr>
          <w:p w:rsidR="00E702A5" w:rsidRDefault="00E702A5">
            <w:pPr>
              <w:pStyle w:val="ConsPlusNormal"/>
            </w:pPr>
          </w:p>
        </w:tc>
        <w:tc>
          <w:tcPr>
            <w:tcW w:w="1928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64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0366100310</w:t>
            </w:r>
          </w:p>
        </w:tc>
        <w:tc>
          <w:tcPr>
            <w:tcW w:w="147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90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8809,0</w:t>
            </w:r>
          </w:p>
        </w:tc>
      </w:tr>
      <w:tr w:rsidR="00E702A5">
        <w:tc>
          <w:tcPr>
            <w:tcW w:w="3118" w:type="dxa"/>
          </w:tcPr>
          <w:p w:rsidR="00E702A5" w:rsidRDefault="00E702A5">
            <w:pPr>
              <w:pStyle w:val="ConsPlusNormal"/>
            </w:pPr>
            <w:r>
              <w:t>Всего</w:t>
            </w:r>
          </w:p>
        </w:tc>
        <w:tc>
          <w:tcPr>
            <w:tcW w:w="1928" w:type="dxa"/>
            <w:vAlign w:val="center"/>
          </w:tcPr>
          <w:p w:rsidR="00E702A5" w:rsidRDefault="00E702A5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E702A5" w:rsidRDefault="00E702A5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E702A5" w:rsidRDefault="00E702A5">
            <w:pPr>
              <w:pStyle w:val="ConsPlusNormal"/>
            </w:pPr>
          </w:p>
        </w:tc>
        <w:tc>
          <w:tcPr>
            <w:tcW w:w="90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10809,0</w:t>
            </w:r>
          </w:p>
        </w:tc>
      </w:tr>
      <w:tr w:rsidR="00E702A5">
        <w:tc>
          <w:tcPr>
            <w:tcW w:w="3118" w:type="dxa"/>
          </w:tcPr>
          <w:p w:rsidR="00E702A5" w:rsidRDefault="00E702A5">
            <w:pPr>
              <w:pStyle w:val="ConsPlusNormal"/>
            </w:pPr>
            <w:r>
              <w:t>2022 год</w:t>
            </w:r>
          </w:p>
        </w:tc>
        <w:tc>
          <w:tcPr>
            <w:tcW w:w="1928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64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0366100300</w:t>
            </w:r>
          </w:p>
        </w:tc>
        <w:tc>
          <w:tcPr>
            <w:tcW w:w="147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90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2000,0</w:t>
            </w:r>
          </w:p>
        </w:tc>
      </w:tr>
      <w:tr w:rsidR="00E702A5">
        <w:tc>
          <w:tcPr>
            <w:tcW w:w="3118" w:type="dxa"/>
          </w:tcPr>
          <w:p w:rsidR="00E702A5" w:rsidRDefault="00E702A5">
            <w:pPr>
              <w:pStyle w:val="ConsPlusNormal"/>
            </w:pPr>
          </w:p>
        </w:tc>
        <w:tc>
          <w:tcPr>
            <w:tcW w:w="1928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64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0366100310</w:t>
            </w:r>
          </w:p>
        </w:tc>
        <w:tc>
          <w:tcPr>
            <w:tcW w:w="147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90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8809,0</w:t>
            </w:r>
          </w:p>
        </w:tc>
      </w:tr>
      <w:tr w:rsidR="00E702A5">
        <w:tc>
          <w:tcPr>
            <w:tcW w:w="3118" w:type="dxa"/>
          </w:tcPr>
          <w:p w:rsidR="00E702A5" w:rsidRDefault="00E702A5">
            <w:pPr>
              <w:pStyle w:val="ConsPlusNormal"/>
            </w:pPr>
            <w:r>
              <w:t>Всего</w:t>
            </w:r>
          </w:p>
        </w:tc>
        <w:tc>
          <w:tcPr>
            <w:tcW w:w="1928" w:type="dxa"/>
            <w:vAlign w:val="center"/>
          </w:tcPr>
          <w:p w:rsidR="00E702A5" w:rsidRDefault="00E702A5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E702A5" w:rsidRDefault="00E702A5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E702A5" w:rsidRDefault="00E702A5">
            <w:pPr>
              <w:pStyle w:val="ConsPlusNormal"/>
            </w:pPr>
          </w:p>
        </w:tc>
        <w:tc>
          <w:tcPr>
            <w:tcW w:w="90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10809,0</w:t>
            </w:r>
          </w:p>
        </w:tc>
      </w:tr>
    </w:tbl>
    <w:p w:rsidR="00E702A5" w:rsidRDefault="00E702A5">
      <w:pPr>
        <w:pStyle w:val="ConsPlusNormal"/>
        <w:jc w:val="both"/>
      </w:pPr>
    </w:p>
    <w:p w:rsidR="00E702A5" w:rsidRDefault="00E702A5">
      <w:pPr>
        <w:pStyle w:val="ConsPlusTitle"/>
        <w:jc w:val="center"/>
        <w:outlineLvl w:val="1"/>
      </w:pPr>
      <w:r>
        <w:t>Раздел 1. ХАРАКТЕРИСТИКА ЦЕЛИ ВЦП</w:t>
      </w:r>
    </w:p>
    <w:p w:rsidR="00E702A5" w:rsidRDefault="00E702A5">
      <w:pPr>
        <w:pStyle w:val="ConsPlusTitle"/>
        <w:jc w:val="center"/>
      </w:pPr>
      <w:r>
        <w:t>И НАПРАВЛЕНИЯ РАБОТ ПО ЕЕ ДОСТИЖЕНИЮ</w:t>
      </w:r>
    </w:p>
    <w:p w:rsidR="00E702A5" w:rsidRDefault="00E702A5">
      <w:pPr>
        <w:pStyle w:val="ConsPlusNormal"/>
        <w:jc w:val="both"/>
      </w:pPr>
    </w:p>
    <w:p w:rsidR="00E702A5" w:rsidRDefault="00E702A5">
      <w:pPr>
        <w:pStyle w:val="ConsPlusNormal"/>
        <w:ind w:firstLine="540"/>
        <w:jc w:val="both"/>
      </w:pPr>
      <w:r>
        <w:t>Эффективное управление социально-экономическим развитием Томской области - комплексная задача, направленная на эффективное и устойчивое социально-экономическое развитие Томской области.</w:t>
      </w:r>
    </w:p>
    <w:p w:rsidR="00E702A5" w:rsidRDefault="00E702A5">
      <w:pPr>
        <w:pStyle w:val="ConsPlusNormal"/>
        <w:spacing w:before="220"/>
        <w:ind w:firstLine="540"/>
        <w:jc w:val="both"/>
      </w:pPr>
      <w:r>
        <w:t>В настоящее время в регионе реализуются мероприятия, направленные на эффективное управление социально-экономическим развитием, в частности:</w:t>
      </w:r>
    </w:p>
    <w:p w:rsidR="00E702A5" w:rsidRDefault="00E702A5">
      <w:pPr>
        <w:pStyle w:val="ConsPlusNormal"/>
        <w:spacing w:before="220"/>
        <w:ind w:firstLine="540"/>
        <w:jc w:val="both"/>
      </w:pPr>
      <w:r>
        <w:t>создана система документов стратегического планирования Томской области, обеспечена разработка и реализация данных документов;</w:t>
      </w:r>
    </w:p>
    <w:p w:rsidR="00E702A5" w:rsidRDefault="00E702A5">
      <w:pPr>
        <w:pStyle w:val="ConsPlusNormal"/>
        <w:spacing w:before="220"/>
        <w:ind w:firstLine="540"/>
        <w:jc w:val="both"/>
      </w:pPr>
      <w:r>
        <w:t>осуществлен переход на программно-целевые принципы планирования областного бюджета в рамках государственных программ Томской области, в том числе с применением автоматизированной системы;</w:t>
      </w:r>
    </w:p>
    <w:p w:rsidR="00E702A5" w:rsidRDefault="00E702A5">
      <w:pPr>
        <w:pStyle w:val="ConsPlusNormal"/>
        <w:spacing w:before="220"/>
        <w:ind w:firstLine="540"/>
        <w:jc w:val="both"/>
      </w:pPr>
      <w:r>
        <w:t>внедряются новые технологии и подходы по комплексному социально-экономическому планированию и прогнозированию, планированию доходной части консолидированного бюджета Томской области;</w:t>
      </w:r>
    </w:p>
    <w:p w:rsidR="00E702A5" w:rsidRDefault="00E702A5">
      <w:pPr>
        <w:pStyle w:val="ConsPlusNormal"/>
        <w:spacing w:before="220"/>
        <w:ind w:firstLine="540"/>
        <w:jc w:val="both"/>
      </w:pPr>
      <w:r>
        <w:t>организуется межведомственное взаимодействие исполнительных органов государственной власти Томской области с федеральными органами исполнительной власти, органами местного самоуправления муниципальных образований Томской области, научными, образовательными и другими организациями при реализации мероприятий Концепции создания в Томской области инновационного территориального центра "ИНО Томск";</w:t>
      </w:r>
    </w:p>
    <w:p w:rsidR="00E702A5" w:rsidRDefault="00E702A5">
      <w:pPr>
        <w:pStyle w:val="ConsPlusNormal"/>
        <w:spacing w:before="220"/>
        <w:ind w:firstLine="540"/>
        <w:jc w:val="both"/>
      </w:pPr>
      <w:r>
        <w:t>ежегодно осуществляется подготовка различных информационных изданий по вопросам социально-экономического развития Томской области;</w:t>
      </w:r>
    </w:p>
    <w:p w:rsidR="00E702A5" w:rsidRDefault="00E702A5">
      <w:pPr>
        <w:pStyle w:val="ConsPlusNormal"/>
        <w:spacing w:before="220"/>
        <w:ind w:firstLine="540"/>
        <w:jc w:val="both"/>
      </w:pPr>
      <w:r>
        <w:t xml:space="preserve">реализуется </w:t>
      </w:r>
      <w:hyperlink r:id="rId9" w:history="1">
        <w:r>
          <w:rPr>
            <w:color w:val="0000FF"/>
          </w:rPr>
          <w:t>Стратегия</w:t>
        </w:r>
      </w:hyperlink>
      <w:r>
        <w:t xml:space="preserve"> социально-экономического развития Томской области до 2030 года, утвержденная постановлением Законодательной Думы Томской области от 26.03.2015 N 2580 "Об утверждении Стратегии социально-экономического развития Томской области до 2030 года" (далее - Стратегия), в которой заданы приоритеты развития каждого муниципального образования;</w:t>
      </w:r>
    </w:p>
    <w:p w:rsidR="00E702A5" w:rsidRDefault="00E702A5">
      <w:pPr>
        <w:pStyle w:val="ConsPlusNormal"/>
        <w:spacing w:before="220"/>
        <w:ind w:firstLine="540"/>
        <w:jc w:val="both"/>
      </w:pPr>
      <w:r>
        <w:t>реализуется концепция пилотного региона Стратегии научно-технологического развития, а также ведется работа по актуализации приоритета развития Томской области по созданию инновационного территориального центра "ИНО Томск".</w:t>
      </w:r>
    </w:p>
    <w:p w:rsidR="00E702A5" w:rsidRDefault="00E702A5">
      <w:pPr>
        <w:pStyle w:val="ConsPlusNormal"/>
        <w:spacing w:before="220"/>
        <w:ind w:firstLine="540"/>
        <w:jc w:val="both"/>
      </w:pPr>
      <w:r>
        <w:t>Реализуемые Департаментом экономики Администрации Томской области мероприятия по созданию системы эффективного управления социально-экономическим развитием Томской области позволили выявить ряд проблем, решение которых необходимо обеспечить путем реализации данной ВЦП, в частности:</w:t>
      </w:r>
    </w:p>
    <w:p w:rsidR="00E702A5" w:rsidRDefault="00E702A5">
      <w:pPr>
        <w:pStyle w:val="ConsPlusNormal"/>
        <w:spacing w:before="220"/>
        <w:ind w:firstLine="540"/>
        <w:jc w:val="both"/>
      </w:pPr>
      <w:proofErr w:type="gramStart"/>
      <w:r>
        <w:lastRenderedPageBreak/>
        <w:t xml:space="preserve">в связи со значительными изменениями внешнеполитических факторов, произошедшими в период 2015 - 2017 годов, а также для обеспечения реализации </w:t>
      </w:r>
      <w:hyperlink r:id="rId10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от 07.05.2018 N 204 "О национальных целях и стратегических задачах развития Российской Федерации на период до 2024 года" в Томской области необходимо проведение работ по актуализации Стратегии, в том числе </w:t>
      </w:r>
      <w:hyperlink r:id="rId11" w:history="1">
        <w:r>
          <w:rPr>
            <w:color w:val="0000FF"/>
          </w:rPr>
          <w:t>Плана</w:t>
        </w:r>
      </w:hyperlink>
      <w:r>
        <w:t xml:space="preserve"> мероприятий по реализации Стратегии социально-экономического развития Томской</w:t>
      </w:r>
      <w:proofErr w:type="gramEnd"/>
      <w:r>
        <w:t xml:space="preserve"> области до 2030 года, утвержденного постановлением Администрации Томской области от 07.12.2015 N 445а "Об утверждении Плана мероприятий по реализации Стратегии социально-экономического развития Томской области до 2030 года" (далее - план реализации Стратегии);</w:t>
      </w:r>
    </w:p>
    <w:p w:rsidR="00E702A5" w:rsidRDefault="00E702A5">
      <w:pPr>
        <w:pStyle w:val="ConsPlusNormal"/>
        <w:spacing w:before="220"/>
        <w:ind w:firstLine="540"/>
        <w:jc w:val="both"/>
      </w:pPr>
      <w:r>
        <w:t>необходимо проведение ежегодного мониторинга документов стратегического планирования Томской области, на основе которого будет осуществляться их актуализация;</w:t>
      </w:r>
    </w:p>
    <w:p w:rsidR="00E702A5" w:rsidRDefault="00E702A5">
      <w:pPr>
        <w:pStyle w:val="ConsPlusNormal"/>
        <w:spacing w:before="220"/>
        <w:ind w:firstLine="540"/>
        <w:jc w:val="both"/>
      </w:pPr>
      <w:r>
        <w:t>необходимо повышение эффективности межведомственного взаимодействия всех заинтересованных сторон, участвующих в реализации Концепции создания в Томской области инновационного территориального центра "ИНО Томск", одобренной Распоряжением Правительства Российской Федерации от 14.01.2015 N 22-р (далее - Концепция "ИНО Томск"), и плана мероприятий ("дорожной карты") по ее реализации в 2015 - 2020 годах;</w:t>
      </w:r>
    </w:p>
    <w:p w:rsidR="00E702A5" w:rsidRDefault="00E702A5">
      <w:pPr>
        <w:pStyle w:val="ConsPlusNormal"/>
        <w:spacing w:before="220"/>
        <w:ind w:firstLine="540"/>
        <w:jc w:val="both"/>
      </w:pPr>
      <w:r>
        <w:t>для ежегодной подготовки информационных изданий по вопросам социально-экономического развития Томской области необходимо их тиражирование, в том числе для представления в Законодательную Думу Томской области.</w:t>
      </w:r>
    </w:p>
    <w:p w:rsidR="00E702A5" w:rsidRDefault="00E702A5">
      <w:pPr>
        <w:pStyle w:val="ConsPlusNormal"/>
        <w:spacing w:before="220"/>
        <w:ind w:firstLine="540"/>
        <w:jc w:val="both"/>
      </w:pPr>
      <w:r>
        <w:t>Таким образом, с целью дальнейшего совершенствования и повышения эффективности управления необходимо продолжить совершенствование вышеуказанных инструментов управления социально-экономическим развитием региона.</w:t>
      </w:r>
    </w:p>
    <w:p w:rsidR="00E702A5" w:rsidRDefault="00E702A5">
      <w:pPr>
        <w:pStyle w:val="ConsPlusNormal"/>
        <w:spacing w:before="220"/>
        <w:ind w:firstLine="540"/>
        <w:jc w:val="both"/>
      </w:pPr>
      <w:r>
        <w:t>Направлениями работы по решению данной задачи являются:</w:t>
      </w:r>
    </w:p>
    <w:p w:rsidR="00E702A5" w:rsidRDefault="00E702A5">
      <w:pPr>
        <w:pStyle w:val="ConsPlusNormal"/>
        <w:spacing w:before="220"/>
        <w:ind w:firstLine="540"/>
        <w:jc w:val="both"/>
      </w:pPr>
      <w:r>
        <w:t xml:space="preserve">проведение анализа реализации и актуализация Стратегии, в том числе </w:t>
      </w:r>
      <w:hyperlink r:id="rId12" w:history="1">
        <w:r>
          <w:rPr>
            <w:color w:val="0000FF"/>
          </w:rPr>
          <w:t>плана</w:t>
        </w:r>
      </w:hyperlink>
      <w:r>
        <w:t xml:space="preserve"> реализации Стратегии;</w:t>
      </w:r>
    </w:p>
    <w:p w:rsidR="00E702A5" w:rsidRDefault="00E702A5">
      <w:pPr>
        <w:pStyle w:val="ConsPlusNormal"/>
        <w:spacing w:before="220"/>
        <w:ind w:firstLine="540"/>
        <w:jc w:val="both"/>
      </w:pPr>
      <w:r>
        <w:t>проведение мониторинга реализации документов стратегического планирования Томской области, разрабатываемых в рамках целеполагания, и их актуализация;</w:t>
      </w:r>
    </w:p>
    <w:p w:rsidR="00E702A5" w:rsidRDefault="00E702A5">
      <w:pPr>
        <w:pStyle w:val="ConsPlusNormal"/>
        <w:spacing w:before="220"/>
        <w:ind w:firstLine="540"/>
        <w:jc w:val="both"/>
      </w:pPr>
      <w:r>
        <w:t>формирование сведений и получение дополнительной информации, необходимой при прогнозировании социально-экономического развития Томской области и планировании доходной части консолидированного бюджета Томской области и при осуществлении мониторинга исполнения доходов областного и консолидированного бюджетов Томской области;</w:t>
      </w:r>
    </w:p>
    <w:p w:rsidR="00E702A5" w:rsidRDefault="00E702A5">
      <w:pPr>
        <w:pStyle w:val="ConsPlusNormal"/>
        <w:spacing w:before="220"/>
        <w:ind w:firstLine="540"/>
        <w:jc w:val="both"/>
      </w:pPr>
      <w:r>
        <w:t>проведение дополнительных мероприятий по сбору и систематизации требований заинтересованных сторон реализации Концепции "ИНО Томск";</w:t>
      </w:r>
    </w:p>
    <w:p w:rsidR="00E702A5" w:rsidRDefault="00E702A5">
      <w:pPr>
        <w:pStyle w:val="ConsPlusNormal"/>
        <w:spacing w:before="220"/>
        <w:ind w:firstLine="540"/>
        <w:jc w:val="both"/>
      </w:pPr>
      <w:r>
        <w:t>информационно-коммуникационное сопровождение Концепции "ИНО Томск";</w:t>
      </w:r>
    </w:p>
    <w:p w:rsidR="00E702A5" w:rsidRDefault="00E702A5">
      <w:pPr>
        <w:pStyle w:val="ConsPlusNormal"/>
        <w:spacing w:before="220"/>
        <w:ind w:firstLine="540"/>
        <w:jc w:val="both"/>
      </w:pPr>
      <w:r>
        <w:t>проведение дополнительных обследований, необходимых для подготовки ежегодного отчета в Правительство Российской Федерации по реализации Концепции "ИНО Томск";</w:t>
      </w:r>
    </w:p>
    <w:p w:rsidR="00E702A5" w:rsidRDefault="00E702A5">
      <w:pPr>
        <w:pStyle w:val="ConsPlusNormal"/>
        <w:spacing w:before="220"/>
        <w:ind w:firstLine="540"/>
        <w:jc w:val="both"/>
      </w:pPr>
      <w:r>
        <w:t>подготовка информационных изданий по вопросам социально-экономического развития Томской области.</w:t>
      </w:r>
    </w:p>
    <w:p w:rsidR="00E702A5" w:rsidRDefault="00E702A5">
      <w:pPr>
        <w:pStyle w:val="ConsPlusNormal"/>
        <w:jc w:val="both"/>
      </w:pPr>
    </w:p>
    <w:p w:rsidR="00E702A5" w:rsidRDefault="00E702A5">
      <w:pPr>
        <w:pStyle w:val="ConsPlusTitle"/>
        <w:jc w:val="center"/>
        <w:outlineLvl w:val="1"/>
      </w:pPr>
      <w:r>
        <w:t>Раздел 2. ОПИСАНИЕ МЕТОДИК РАСЧЕТА ПОКАЗАТЕЛЕЙ</w:t>
      </w:r>
    </w:p>
    <w:p w:rsidR="00E702A5" w:rsidRDefault="00E702A5">
      <w:pPr>
        <w:pStyle w:val="ConsPlusTitle"/>
        <w:jc w:val="center"/>
      </w:pPr>
      <w:r>
        <w:t>НЕПОСРЕДСТВЕННОГО РЕЗУЛЬТАТА (МЕРОПРИЯТИЙ ВЦП)</w:t>
      </w:r>
    </w:p>
    <w:p w:rsidR="00E702A5" w:rsidRDefault="00E702A5">
      <w:pPr>
        <w:pStyle w:val="ConsPlusNormal"/>
        <w:jc w:val="both"/>
      </w:pPr>
    </w:p>
    <w:p w:rsidR="00E702A5" w:rsidRDefault="00E702A5">
      <w:pPr>
        <w:sectPr w:rsidR="00E702A5" w:rsidSect="00C0511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6"/>
        <w:gridCol w:w="3062"/>
        <w:gridCol w:w="1310"/>
        <w:gridCol w:w="1752"/>
        <w:gridCol w:w="1459"/>
        <w:gridCol w:w="1810"/>
      </w:tblGrid>
      <w:tr w:rsidR="00E702A5">
        <w:tc>
          <w:tcPr>
            <w:tcW w:w="586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62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310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Единица измерения показателя</w:t>
            </w:r>
          </w:p>
        </w:tc>
        <w:tc>
          <w:tcPr>
            <w:tcW w:w="1752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Положительная динамика (рост/ снижение/ стабильность)</w:t>
            </w:r>
          </w:p>
        </w:tc>
        <w:tc>
          <w:tcPr>
            <w:tcW w:w="1459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Методика расчета показателя</w:t>
            </w:r>
          </w:p>
        </w:tc>
        <w:tc>
          <w:tcPr>
            <w:tcW w:w="1810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Исходная информация для расчета показателя</w:t>
            </w:r>
          </w:p>
        </w:tc>
      </w:tr>
      <w:tr w:rsidR="00E702A5">
        <w:tc>
          <w:tcPr>
            <w:tcW w:w="586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062" w:type="dxa"/>
            <w:vAlign w:val="center"/>
          </w:tcPr>
          <w:p w:rsidR="00E702A5" w:rsidRDefault="00E702A5">
            <w:pPr>
              <w:pStyle w:val="ConsPlusNormal"/>
            </w:pPr>
            <w:r>
              <w:t>Количество отчетов</w:t>
            </w:r>
          </w:p>
        </w:tc>
        <w:tc>
          <w:tcPr>
            <w:tcW w:w="1310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752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Рост</w:t>
            </w:r>
          </w:p>
        </w:tc>
        <w:tc>
          <w:tcPr>
            <w:tcW w:w="1459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1810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Ведомственная статистика</w:t>
            </w:r>
          </w:p>
        </w:tc>
      </w:tr>
      <w:tr w:rsidR="00E702A5">
        <w:tc>
          <w:tcPr>
            <w:tcW w:w="586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062" w:type="dxa"/>
            <w:vAlign w:val="center"/>
          </w:tcPr>
          <w:p w:rsidR="00E702A5" w:rsidRDefault="00E702A5">
            <w:pPr>
              <w:pStyle w:val="ConsPlusNormal"/>
            </w:pPr>
            <w:r>
              <w:t>Количество приобретенных материалов</w:t>
            </w:r>
          </w:p>
        </w:tc>
        <w:tc>
          <w:tcPr>
            <w:tcW w:w="1310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752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Рост</w:t>
            </w:r>
          </w:p>
        </w:tc>
        <w:tc>
          <w:tcPr>
            <w:tcW w:w="1459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1810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Ведомственная статистика</w:t>
            </w:r>
          </w:p>
        </w:tc>
      </w:tr>
      <w:tr w:rsidR="00E702A5">
        <w:tc>
          <w:tcPr>
            <w:tcW w:w="586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062" w:type="dxa"/>
            <w:vAlign w:val="center"/>
          </w:tcPr>
          <w:p w:rsidR="00E702A5" w:rsidRDefault="00E702A5">
            <w:pPr>
              <w:pStyle w:val="ConsPlusNormal"/>
            </w:pPr>
            <w:r>
              <w:t>Количество подготовленных и растиражированных информационных изданий</w:t>
            </w:r>
          </w:p>
        </w:tc>
        <w:tc>
          <w:tcPr>
            <w:tcW w:w="1310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752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Рост</w:t>
            </w:r>
          </w:p>
        </w:tc>
        <w:tc>
          <w:tcPr>
            <w:tcW w:w="1459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1810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Ведомственная статистика</w:t>
            </w:r>
          </w:p>
        </w:tc>
      </w:tr>
      <w:tr w:rsidR="00E702A5">
        <w:tc>
          <w:tcPr>
            <w:tcW w:w="586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062" w:type="dxa"/>
            <w:vAlign w:val="center"/>
          </w:tcPr>
          <w:p w:rsidR="00E702A5" w:rsidRDefault="00E702A5">
            <w:pPr>
              <w:pStyle w:val="ConsPlusNormal"/>
            </w:pPr>
            <w:r>
              <w:t>Количество информационно-коммуникационных мероприятий</w:t>
            </w:r>
          </w:p>
        </w:tc>
        <w:tc>
          <w:tcPr>
            <w:tcW w:w="1310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752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Рост</w:t>
            </w:r>
          </w:p>
        </w:tc>
        <w:tc>
          <w:tcPr>
            <w:tcW w:w="1459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1810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Ведомственная статистика</w:t>
            </w:r>
          </w:p>
        </w:tc>
      </w:tr>
    </w:tbl>
    <w:p w:rsidR="00E702A5" w:rsidRDefault="00E702A5">
      <w:pPr>
        <w:sectPr w:rsidR="00E702A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702A5" w:rsidRDefault="00E702A5">
      <w:pPr>
        <w:pStyle w:val="ConsPlusNormal"/>
        <w:jc w:val="both"/>
      </w:pPr>
    </w:p>
    <w:p w:rsidR="00E702A5" w:rsidRDefault="00E702A5">
      <w:pPr>
        <w:pStyle w:val="ConsPlusTitle"/>
        <w:jc w:val="center"/>
        <w:outlineLvl w:val="1"/>
      </w:pPr>
      <w:r>
        <w:t>Раздел 3. ПОРЯДОК УПРАВЛЕНИЯ ВЦП</w:t>
      </w:r>
    </w:p>
    <w:p w:rsidR="00E702A5" w:rsidRDefault="00E702A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6917"/>
      </w:tblGrid>
      <w:tr w:rsidR="00E702A5">
        <w:tc>
          <w:tcPr>
            <w:tcW w:w="2154" w:type="dxa"/>
            <w:vAlign w:val="center"/>
          </w:tcPr>
          <w:p w:rsidR="00E702A5" w:rsidRDefault="00E702A5">
            <w:pPr>
              <w:pStyle w:val="ConsPlusNormal"/>
            </w:pPr>
            <w:proofErr w:type="gramStart"/>
            <w:r>
              <w:t>Ответственный</w:t>
            </w:r>
            <w:proofErr w:type="gramEnd"/>
            <w:r>
              <w:t xml:space="preserve"> за реализацию ВЦП</w:t>
            </w:r>
          </w:p>
        </w:tc>
        <w:tc>
          <w:tcPr>
            <w:tcW w:w="6917" w:type="dxa"/>
            <w:vAlign w:val="center"/>
          </w:tcPr>
          <w:p w:rsidR="00E702A5" w:rsidRDefault="00E702A5">
            <w:pPr>
              <w:pStyle w:val="ConsPlusNormal"/>
            </w:pPr>
            <w:r>
              <w:t>Чудинова Татьяна Анатольевна - начальник Департамента экономики Администрации Томской области</w:t>
            </w:r>
          </w:p>
        </w:tc>
      </w:tr>
      <w:tr w:rsidR="00E702A5">
        <w:tc>
          <w:tcPr>
            <w:tcW w:w="2154" w:type="dxa"/>
            <w:vAlign w:val="center"/>
          </w:tcPr>
          <w:p w:rsidR="00E702A5" w:rsidRDefault="00E702A5">
            <w:pPr>
              <w:pStyle w:val="ConsPlusNormal"/>
            </w:pPr>
            <w:r>
              <w:t>Порядок организации работы по реализации ВЦП</w:t>
            </w:r>
          </w:p>
        </w:tc>
        <w:tc>
          <w:tcPr>
            <w:tcW w:w="6917" w:type="dxa"/>
            <w:vAlign w:val="center"/>
          </w:tcPr>
          <w:p w:rsidR="00E702A5" w:rsidRDefault="00E702A5">
            <w:pPr>
              <w:pStyle w:val="ConsPlusNormal"/>
            </w:pPr>
            <w:r>
              <w:t>Реализация ВЦП осуществляется в соответствии с законодательством</w:t>
            </w:r>
          </w:p>
        </w:tc>
      </w:tr>
      <w:tr w:rsidR="00E702A5">
        <w:tc>
          <w:tcPr>
            <w:tcW w:w="2154" w:type="dxa"/>
            <w:vAlign w:val="center"/>
          </w:tcPr>
          <w:p w:rsidR="00E702A5" w:rsidRDefault="00E702A5">
            <w:pPr>
              <w:pStyle w:val="ConsPlusNormal"/>
            </w:pPr>
            <w:proofErr w:type="gramStart"/>
            <w:r>
              <w:t>Ответственный за ежеквартальный и ежегодный мониторинг ВЦП</w:t>
            </w:r>
            <w:proofErr w:type="gramEnd"/>
          </w:p>
        </w:tc>
        <w:tc>
          <w:tcPr>
            <w:tcW w:w="6917" w:type="dxa"/>
            <w:vAlign w:val="center"/>
          </w:tcPr>
          <w:p w:rsidR="00E702A5" w:rsidRDefault="00E702A5">
            <w:pPr>
              <w:pStyle w:val="ConsPlusNormal"/>
            </w:pPr>
            <w:r>
              <w:t>Дегтярева Инна Александровна - председатель комитета проектного управления и государственных программ Департамента экономики Администрации Томской области</w:t>
            </w:r>
          </w:p>
        </w:tc>
      </w:tr>
    </w:tbl>
    <w:p w:rsidR="00E702A5" w:rsidRDefault="00E702A5">
      <w:pPr>
        <w:pStyle w:val="ConsPlusNormal"/>
        <w:jc w:val="both"/>
      </w:pPr>
    </w:p>
    <w:p w:rsidR="00E702A5" w:rsidRDefault="00E702A5">
      <w:pPr>
        <w:pStyle w:val="ConsPlusTitle"/>
        <w:jc w:val="center"/>
        <w:outlineLvl w:val="1"/>
      </w:pPr>
      <w:r>
        <w:t>Раздел 4. ОЦЕНКА РИСКОВ РЕАЛИЗАЦИИ ВЦП</w:t>
      </w:r>
    </w:p>
    <w:p w:rsidR="00E702A5" w:rsidRDefault="00E702A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5499"/>
        <w:gridCol w:w="3118"/>
      </w:tblGrid>
      <w:tr w:rsidR="00E702A5">
        <w:tc>
          <w:tcPr>
            <w:tcW w:w="45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499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Описание рисков</w:t>
            </w:r>
          </w:p>
        </w:tc>
        <w:tc>
          <w:tcPr>
            <w:tcW w:w="3118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Оценка возможного влияния рисков на реализацию ВЦП</w:t>
            </w:r>
          </w:p>
        </w:tc>
      </w:tr>
      <w:tr w:rsidR="00E702A5">
        <w:tc>
          <w:tcPr>
            <w:tcW w:w="45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99" w:type="dxa"/>
            <w:vAlign w:val="center"/>
          </w:tcPr>
          <w:p w:rsidR="00E702A5" w:rsidRDefault="00E702A5">
            <w:pPr>
              <w:pStyle w:val="ConsPlusNormal"/>
            </w:pPr>
            <w:r>
              <w:t>Невыполнение исполнителем обязательств по договорам (государственным контрактам), заключаемым в рамках реализации ВЦП</w:t>
            </w:r>
          </w:p>
        </w:tc>
        <w:tc>
          <w:tcPr>
            <w:tcW w:w="3118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Невыполнение мероприятий ВЦП</w:t>
            </w:r>
          </w:p>
        </w:tc>
      </w:tr>
      <w:tr w:rsidR="00E702A5">
        <w:tc>
          <w:tcPr>
            <w:tcW w:w="45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99" w:type="dxa"/>
            <w:vAlign w:val="center"/>
          </w:tcPr>
          <w:p w:rsidR="00E702A5" w:rsidRDefault="00E702A5">
            <w:pPr>
              <w:pStyle w:val="ConsPlusNormal"/>
            </w:pPr>
            <w:r>
              <w:t>Возможные косвенные последствия реализации ВЦП, носящие отрицательный характер</w:t>
            </w:r>
          </w:p>
        </w:tc>
        <w:tc>
          <w:tcPr>
            <w:tcW w:w="3118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Не выявлено</w:t>
            </w:r>
          </w:p>
        </w:tc>
      </w:tr>
    </w:tbl>
    <w:p w:rsidR="00E702A5" w:rsidRDefault="00E702A5">
      <w:pPr>
        <w:pStyle w:val="ConsPlusNormal"/>
        <w:jc w:val="both"/>
      </w:pPr>
    </w:p>
    <w:p w:rsidR="00E702A5" w:rsidRDefault="00E702A5">
      <w:pPr>
        <w:pStyle w:val="ConsPlusTitle"/>
        <w:jc w:val="center"/>
        <w:outlineLvl w:val="1"/>
      </w:pPr>
      <w:r>
        <w:t>Раздел 5. МЕРОПРИЯТИЯ ВЦП</w:t>
      </w:r>
    </w:p>
    <w:p w:rsidR="00E702A5" w:rsidRDefault="00E702A5">
      <w:pPr>
        <w:pStyle w:val="ConsPlusNormal"/>
        <w:jc w:val="both"/>
      </w:pPr>
    </w:p>
    <w:p w:rsidR="00E702A5" w:rsidRDefault="00E702A5">
      <w:pPr>
        <w:sectPr w:rsidR="00E702A5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71"/>
        <w:gridCol w:w="2268"/>
        <w:gridCol w:w="904"/>
        <w:gridCol w:w="904"/>
        <w:gridCol w:w="1804"/>
        <w:gridCol w:w="1361"/>
        <w:gridCol w:w="904"/>
        <w:gridCol w:w="904"/>
        <w:gridCol w:w="904"/>
        <w:gridCol w:w="1984"/>
        <w:gridCol w:w="737"/>
        <w:gridCol w:w="604"/>
        <w:gridCol w:w="604"/>
        <w:gridCol w:w="604"/>
      </w:tblGrid>
      <w:tr w:rsidR="00E702A5">
        <w:tc>
          <w:tcPr>
            <w:tcW w:w="454" w:type="dxa"/>
            <w:vMerge w:val="restart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71" w:type="dxa"/>
            <w:vMerge w:val="restart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2268" w:type="dxa"/>
            <w:vMerge w:val="restart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Содержание мероприятия</w:t>
            </w:r>
          </w:p>
        </w:tc>
        <w:tc>
          <w:tcPr>
            <w:tcW w:w="1808" w:type="dxa"/>
            <w:gridSpan w:val="2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Срок реализации мероприятия</w:t>
            </w:r>
          </w:p>
        </w:tc>
        <w:tc>
          <w:tcPr>
            <w:tcW w:w="1804" w:type="dxa"/>
            <w:vMerge w:val="restart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Исполнитель мероприятия</w:t>
            </w:r>
          </w:p>
        </w:tc>
        <w:tc>
          <w:tcPr>
            <w:tcW w:w="1361" w:type="dxa"/>
            <w:vMerge w:val="restart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Код классификации расходов бюджетов (раздел, подраздел, целевая статья, вид расходов)</w:t>
            </w:r>
          </w:p>
        </w:tc>
        <w:tc>
          <w:tcPr>
            <w:tcW w:w="2712" w:type="dxa"/>
            <w:gridSpan w:val="3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Расходы на мероприятие (тыс. руб.)</w:t>
            </w:r>
          </w:p>
        </w:tc>
        <w:tc>
          <w:tcPr>
            <w:tcW w:w="4533" w:type="dxa"/>
            <w:gridSpan w:val="5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Показатели непосредственного результата (показатели реализации мероприятия)</w:t>
            </w:r>
          </w:p>
        </w:tc>
      </w:tr>
      <w:tr w:rsidR="00E702A5">
        <w:tc>
          <w:tcPr>
            <w:tcW w:w="454" w:type="dxa"/>
            <w:vMerge/>
          </w:tcPr>
          <w:p w:rsidR="00E702A5" w:rsidRDefault="00E702A5"/>
        </w:tc>
        <w:tc>
          <w:tcPr>
            <w:tcW w:w="1871" w:type="dxa"/>
            <w:vMerge/>
          </w:tcPr>
          <w:p w:rsidR="00E702A5" w:rsidRDefault="00E702A5"/>
        </w:tc>
        <w:tc>
          <w:tcPr>
            <w:tcW w:w="2268" w:type="dxa"/>
            <w:vMerge/>
          </w:tcPr>
          <w:p w:rsidR="00E702A5" w:rsidRDefault="00E702A5"/>
        </w:tc>
        <w:tc>
          <w:tcPr>
            <w:tcW w:w="90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с (месяц/ год)</w:t>
            </w:r>
          </w:p>
        </w:tc>
        <w:tc>
          <w:tcPr>
            <w:tcW w:w="90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по (месяц/ год)</w:t>
            </w:r>
          </w:p>
        </w:tc>
        <w:tc>
          <w:tcPr>
            <w:tcW w:w="1804" w:type="dxa"/>
            <w:vMerge/>
          </w:tcPr>
          <w:p w:rsidR="00E702A5" w:rsidRDefault="00E702A5"/>
        </w:tc>
        <w:tc>
          <w:tcPr>
            <w:tcW w:w="1361" w:type="dxa"/>
            <w:vMerge/>
          </w:tcPr>
          <w:p w:rsidR="00E702A5" w:rsidRDefault="00E702A5"/>
        </w:tc>
        <w:tc>
          <w:tcPr>
            <w:tcW w:w="90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90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90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98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единица измерения показателя</w:t>
            </w:r>
          </w:p>
        </w:tc>
        <w:tc>
          <w:tcPr>
            <w:tcW w:w="60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60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604" w:type="dxa"/>
            <w:vAlign w:val="center"/>
          </w:tcPr>
          <w:p w:rsidR="00E702A5" w:rsidRDefault="00E702A5">
            <w:pPr>
              <w:pStyle w:val="ConsPlusNormal"/>
              <w:jc w:val="center"/>
            </w:pPr>
            <w:r>
              <w:t>2022 год</w:t>
            </w:r>
          </w:p>
        </w:tc>
      </w:tr>
      <w:tr w:rsidR="00E702A5">
        <w:tc>
          <w:tcPr>
            <w:tcW w:w="454" w:type="dxa"/>
            <w:vMerge w:val="restart"/>
          </w:tcPr>
          <w:p w:rsidR="00E702A5" w:rsidRDefault="00E702A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871" w:type="dxa"/>
            <w:vMerge w:val="restart"/>
          </w:tcPr>
          <w:p w:rsidR="00E702A5" w:rsidRDefault="00E702A5">
            <w:pPr>
              <w:pStyle w:val="ConsPlusNormal"/>
            </w:pPr>
            <w:r>
              <w:t xml:space="preserve">Актуализация и мониторинг </w:t>
            </w:r>
            <w:hyperlink r:id="rId13" w:history="1">
              <w:r>
                <w:rPr>
                  <w:color w:val="0000FF"/>
                </w:rPr>
                <w:t>Стратегии</w:t>
              </w:r>
            </w:hyperlink>
            <w:r>
              <w:t xml:space="preserve"> социально-экономического развития Томской области до 2030 года (</w:t>
            </w:r>
            <w:hyperlink r:id="rId14" w:history="1">
              <w:r>
                <w:rPr>
                  <w:color w:val="0000FF"/>
                </w:rPr>
                <w:t>плана</w:t>
              </w:r>
            </w:hyperlink>
            <w:r>
              <w:t xml:space="preserve"> реализации Стратегии) и внедрение методов стратегического планирования</w:t>
            </w:r>
          </w:p>
        </w:tc>
        <w:tc>
          <w:tcPr>
            <w:tcW w:w="2268" w:type="dxa"/>
            <w:vMerge w:val="restart"/>
          </w:tcPr>
          <w:p w:rsidR="00E702A5" w:rsidRDefault="00E702A5">
            <w:pPr>
              <w:pStyle w:val="ConsPlusNormal"/>
            </w:pPr>
            <w:r>
              <w:t>Определение уровня социально-экономического развития Томской области за исследуемый период, анализ динамики запланированных показателей целей и задач;</w:t>
            </w:r>
          </w:p>
          <w:p w:rsidR="00E702A5" w:rsidRDefault="00E702A5">
            <w:pPr>
              <w:pStyle w:val="ConsPlusNormal"/>
            </w:pPr>
            <w:r>
              <w:t xml:space="preserve">проведение работ по актуализации </w:t>
            </w:r>
            <w:hyperlink r:id="rId15" w:history="1">
              <w:r>
                <w:rPr>
                  <w:color w:val="0000FF"/>
                </w:rPr>
                <w:t>Стратегии</w:t>
              </w:r>
            </w:hyperlink>
            <w:r>
              <w:t xml:space="preserve"> социально-экономического развития Томской области до 2030 года (</w:t>
            </w:r>
            <w:hyperlink r:id="rId16" w:history="1">
              <w:r>
                <w:rPr>
                  <w:color w:val="0000FF"/>
                </w:rPr>
                <w:t>плана</w:t>
              </w:r>
            </w:hyperlink>
            <w:r>
              <w:t xml:space="preserve"> реализации Стратегии)</w:t>
            </w:r>
          </w:p>
        </w:tc>
        <w:tc>
          <w:tcPr>
            <w:tcW w:w="904" w:type="dxa"/>
            <w:vMerge w:val="restart"/>
          </w:tcPr>
          <w:p w:rsidR="00E702A5" w:rsidRDefault="00E702A5">
            <w:pPr>
              <w:pStyle w:val="ConsPlusNormal"/>
              <w:jc w:val="center"/>
            </w:pPr>
            <w:r>
              <w:t>01.2020</w:t>
            </w:r>
          </w:p>
        </w:tc>
        <w:tc>
          <w:tcPr>
            <w:tcW w:w="904" w:type="dxa"/>
            <w:vMerge w:val="restart"/>
          </w:tcPr>
          <w:p w:rsidR="00E702A5" w:rsidRDefault="00E702A5">
            <w:pPr>
              <w:pStyle w:val="ConsPlusNormal"/>
              <w:jc w:val="center"/>
            </w:pPr>
            <w:r>
              <w:t>12.2022</w:t>
            </w:r>
          </w:p>
        </w:tc>
        <w:tc>
          <w:tcPr>
            <w:tcW w:w="1804" w:type="dxa"/>
            <w:vMerge w:val="restart"/>
          </w:tcPr>
          <w:p w:rsidR="00E702A5" w:rsidRDefault="00E702A5">
            <w:pPr>
              <w:pStyle w:val="ConsPlusNormal"/>
              <w:jc w:val="center"/>
            </w:pPr>
            <w:r>
              <w:t>Департамент экономики Администрации Томской области</w:t>
            </w:r>
          </w:p>
        </w:tc>
        <w:tc>
          <w:tcPr>
            <w:tcW w:w="1361" w:type="dxa"/>
            <w:vMerge w:val="restart"/>
          </w:tcPr>
          <w:p w:rsidR="00E702A5" w:rsidRDefault="00E702A5">
            <w:pPr>
              <w:pStyle w:val="ConsPlusNormal"/>
              <w:jc w:val="center"/>
            </w:pPr>
            <w:r>
              <w:t>0113</w:t>
            </w:r>
          </w:p>
          <w:p w:rsidR="00E702A5" w:rsidRDefault="00E702A5">
            <w:pPr>
              <w:pStyle w:val="ConsPlusNormal"/>
              <w:jc w:val="center"/>
            </w:pPr>
            <w:r>
              <w:t>0366100310</w:t>
            </w:r>
          </w:p>
          <w:p w:rsidR="00E702A5" w:rsidRDefault="00E702A5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904" w:type="dxa"/>
            <w:vMerge w:val="restart"/>
          </w:tcPr>
          <w:p w:rsidR="00E702A5" w:rsidRDefault="00E702A5">
            <w:pPr>
              <w:pStyle w:val="ConsPlusNormal"/>
              <w:jc w:val="center"/>
            </w:pPr>
            <w:r>
              <w:t>18000,0</w:t>
            </w:r>
          </w:p>
        </w:tc>
        <w:tc>
          <w:tcPr>
            <w:tcW w:w="904" w:type="dxa"/>
            <w:vMerge w:val="restart"/>
          </w:tcPr>
          <w:p w:rsidR="00E702A5" w:rsidRDefault="00E702A5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904" w:type="dxa"/>
            <w:vMerge w:val="restart"/>
          </w:tcPr>
          <w:p w:rsidR="00E702A5" w:rsidRDefault="00E702A5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984" w:type="dxa"/>
            <w:tcBorders>
              <w:bottom w:val="nil"/>
            </w:tcBorders>
          </w:tcPr>
          <w:p w:rsidR="00E702A5" w:rsidRDefault="00E702A5">
            <w:pPr>
              <w:pStyle w:val="ConsPlusNormal"/>
            </w:pPr>
            <w:r>
              <w:t>Показатель объема:</w:t>
            </w:r>
          </w:p>
        </w:tc>
        <w:tc>
          <w:tcPr>
            <w:tcW w:w="737" w:type="dxa"/>
            <w:tcBorders>
              <w:bottom w:val="nil"/>
            </w:tcBorders>
          </w:tcPr>
          <w:p w:rsidR="00E702A5" w:rsidRDefault="00E702A5">
            <w:pPr>
              <w:pStyle w:val="ConsPlusNormal"/>
            </w:pPr>
          </w:p>
        </w:tc>
        <w:tc>
          <w:tcPr>
            <w:tcW w:w="604" w:type="dxa"/>
            <w:tcBorders>
              <w:bottom w:val="nil"/>
            </w:tcBorders>
          </w:tcPr>
          <w:p w:rsidR="00E702A5" w:rsidRDefault="00E702A5">
            <w:pPr>
              <w:pStyle w:val="ConsPlusNormal"/>
            </w:pPr>
          </w:p>
        </w:tc>
        <w:tc>
          <w:tcPr>
            <w:tcW w:w="604" w:type="dxa"/>
            <w:tcBorders>
              <w:bottom w:val="nil"/>
            </w:tcBorders>
          </w:tcPr>
          <w:p w:rsidR="00E702A5" w:rsidRDefault="00E702A5">
            <w:pPr>
              <w:pStyle w:val="ConsPlusNormal"/>
            </w:pPr>
          </w:p>
        </w:tc>
        <w:tc>
          <w:tcPr>
            <w:tcW w:w="604" w:type="dxa"/>
            <w:tcBorders>
              <w:bottom w:val="nil"/>
            </w:tcBorders>
          </w:tcPr>
          <w:p w:rsidR="00E702A5" w:rsidRDefault="00E702A5">
            <w:pPr>
              <w:pStyle w:val="ConsPlusNormal"/>
            </w:pPr>
          </w:p>
        </w:tc>
      </w:tr>
      <w:tr w:rsidR="00E702A5">
        <w:tblPrEx>
          <w:tblBorders>
            <w:insideH w:val="nil"/>
          </w:tblBorders>
        </w:tblPrEx>
        <w:tc>
          <w:tcPr>
            <w:tcW w:w="454" w:type="dxa"/>
            <w:vMerge/>
          </w:tcPr>
          <w:p w:rsidR="00E702A5" w:rsidRDefault="00E702A5"/>
        </w:tc>
        <w:tc>
          <w:tcPr>
            <w:tcW w:w="1871" w:type="dxa"/>
            <w:vMerge/>
          </w:tcPr>
          <w:p w:rsidR="00E702A5" w:rsidRDefault="00E702A5"/>
        </w:tc>
        <w:tc>
          <w:tcPr>
            <w:tcW w:w="2268" w:type="dxa"/>
            <w:vMerge/>
          </w:tcPr>
          <w:p w:rsidR="00E702A5" w:rsidRDefault="00E702A5"/>
        </w:tc>
        <w:tc>
          <w:tcPr>
            <w:tcW w:w="904" w:type="dxa"/>
            <w:vMerge/>
          </w:tcPr>
          <w:p w:rsidR="00E702A5" w:rsidRDefault="00E702A5"/>
        </w:tc>
        <w:tc>
          <w:tcPr>
            <w:tcW w:w="904" w:type="dxa"/>
            <w:vMerge/>
          </w:tcPr>
          <w:p w:rsidR="00E702A5" w:rsidRDefault="00E702A5"/>
        </w:tc>
        <w:tc>
          <w:tcPr>
            <w:tcW w:w="1804" w:type="dxa"/>
            <w:vMerge/>
          </w:tcPr>
          <w:p w:rsidR="00E702A5" w:rsidRDefault="00E702A5"/>
        </w:tc>
        <w:tc>
          <w:tcPr>
            <w:tcW w:w="1361" w:type="dxa"/>
            <w:vMerge/>
          </w:tcPr>
          <w:p w:rsidR="00E702A5" w:rsidRDefault="00E702A5"/>
        </w:tc>
        <w:tc>
          <w:tcPr>
            <w:tcW w:w="904" w:type="dxa"/>
            <w:vMerge/>
          </w:tcPr>
          <w:p w:rsidR="00E702A5" w:rsidRDefault="00E702A5"/>
        </w:tc>
        <w:tc>
          <w:tcPr>
            <w:tcW w:w="904" w:type="dxa"/>
            <w:vMerge/>
          </w:tcPr>
          <w:p w:rsidR="00E702A5" w:rsidRDefault="00E702A5"/>
        </w:tc>
        <w:tc>
          <w:tcPr>
            <w:tcW w:w="904" w:type="dxa"/>
            <w:vMerge/>
          </w:tcPr>
          <w:p w:rsidR="00E702A5" w:rsidRDefault="00E702A5"/>
        </w:tc>
        <w:tc>
          <w:tcPr>
            <w:tcW w:w="1984" w:type="dxa"/>
            <w:tcBorders>
              <w:top w:val="nil"/>
              <w:bottom w:val="nil"/>
            </w:tcBorders>
          </w:tcPr>
          <w:p w:rsidR="00E702A5" w:rsidRDefault="00E702A5">
            <w:pPr>
              <w:pStyle w:val="ConsPlusNormal"/>
            </w:pPr>
            <w:r>
              <w:t>количество проведенных работ по актуализации и мониторингу Стратегии, в т.ч.: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E702A5" w:rsidRDefault="00E702A5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E702A5" w:rsidRDefault="00E702A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E702A5" w:rsidRDefault="00E702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E702A5" w:rsidRDefault="00E702A5">
            <w:pPr>
              <w:pStyle w:val="ConsPlusNormal"/>
              <w:jc w:val="center"/>
            </w:pPr>
            <w:r>
              <w:t>1</w:t>
            </w:r>
          </w:p>
        </w:tc>
      </w:tr>
      <w:tr w:rsidR="00E702A5">
        <w:tblPrEx>
          <w:tblBorders>
            <w:insideH w:val="nil"/>
          </w:tblBorders>
        </w:tblPrEx>
        <w:tc>
          <w:tcPr>
            <w:tcW w:w="454" w:type="dxa"/>
            <w:vMerge/>
          </w:tcPr>
          <w:p w:rsidR="00E702A5" w:rsidRDefault="00E702A5"/>
        </w:tc>
        <w:tc>
          <w:tcPr>
            <w:tcW w:w="1871" w:type="dxa"/>
            <w:vMerge/>
          </w:tcPr>
          <w:p w:rsidR="00E702A5" w:rsidRDefault="00E702A5"/>
        </w:tc>
        <w:tc>
          <w:tcPr>
            <w:tcW w:w="2268" w:type="dxa"/>
            <w:vMerge/>
          </w:tcPr>
          <w:p w:rsidR="00E702A5" w:rsidRDefault="00E702A5"/>
        </w:tc>
        <w:tc>
          <w:tcPr>
            <w:tcW w:w="904" w:type="dxa"/>
            <w:vMerge/>
          </w:tcPr>
          <w:p w:rsidR="00E702A5" w:rsidRDefault="00E702A5"/>
        </w:tc>
        <w:tc>
          <w:tcPr>
            <w:tcW w:w="904" w:type="dxa"/>
            <w:vMerge/>
          </w:tcPr>
          <w:p w:rsidR="00E702A5" w:rsidRDefault="00E702A5"/>
        </w:tc>
        <w:tc>
          <w:tcPr>
            <w:tcW w:w="1804" w:type="dxa"/>
            <w:vMerge/>
          </w:tcPr>
          <w:p w:rsidR="00E702A5" w:rsidRDefault="00E702A5"/>
        </w:tc>
        <w:tc>
          <w:tcPr>
            <w:tcW w:w="1361" w:type="dxa"/>
            <w:vMerge/>
          </w:tcPr>
          <w:p w:rsidR="00E702A5" w:rsidRDefault="00E702A5"/>
        </w:tc>
        <w:tc>
          <w:tcPr>
            <w:tcW w:w="904" w:type="dxa"/>
            <w:vMerge/>
          </w:tcPr>
          <w:p w:rsidR="00E702A5" w:rsidRDefault="00E702A5"/>
        </w:tc>
        <w:tc>
          <w:tcPr>
            <w:tcW w:w="904" w:type="dxa"/>
            <w:vMerge/>
          </w:tcPr>
          <w:p w:rsidR="00E702A5" w:rsidRDefault="00E702A5"/>
        </w:tc>
        <w:tc>
          <w:tcPr>
            <w:tcW w:w="904" w:type="dxa"/>
            <w:vMerge/>
          </w:tcPr>
          <w:p w:rsidR="00E702A5" w:rsidRDefault="00E702A5"/>
        </w:tc>
        <w:tc>
          <w:tcPr>
            <w:tcW w:w="1984" w:type="dxa"/>
            <w:tcBorders>
              <w:top w:val="nil"/>
              <w:bottom w:val="nil"/>
            </w:tcBorders>
          </w:tcPr>
          <w:p w:rsidR="00E702A5" w:rsidRDefault="00E702A5">
            <w:pPr>
              <w:pStyle w:val="ConsPlusNormal"/>
            </w:pPr>
            <w:r>
              <w:t>количество аналитических отчетов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E702A5" w:rsidRDefault="00E702A5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E702A5" w:rsidRDefault="00E702A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E702A5" w:rsidRDefault="00E702A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04" w:type="dxa"/>
            <w:tcBorders>
              <w:top w:val="nil"/>
              <w:bottom w:val="nil"/>
            </w:tcBorders>
          </w:tcPr>
          <w:p w:rsidR="00E702A5" w:rsidRDefault="00E702A5">
            <w:pPr>
              <w:pStyle w:val="ConsPlusNormal"/>
              <w:jc w:val="center"/>
            </w:pPr>
            <w:r>
              <w:t>0</w:t>
            </w:r>
          </w:p>
        </w:tc>
      </w:tr>
      <w:tr w:rsidR="00E702A5">
        <w:tc>
          <w:tcPr>
            <w:tcW w:w="454" w:type="dxa"/>
            <w:vMerge/>
          </w:tcPr>
          <w:p w:rsidR="00E702A5" w:rsidRDefault="00E702A5"/>
        </w:tc>
        <w:tc>
          <w:tcPr>
            <w:tcW w:w="1871" w:type="dxa"/>
            <w:vMerge/>
          </w:tcPr>
          <w:p w:rsidR="00E702A5" w:rsidRDefault="00E702A5"/>
        </w:tc>
        <w:tc>
          <w:tcPr>
            <w:tcW w:w="2268" w:type="dxa"/>
            <w:vMerge/>
          </w:tcPr>
          <w:p w:rsidR="00E702A5" w:rsidRDefault="00E702A5"/>
        </w:tc>
        <w:tc>
          <w:tcPr>
            <w:tcW w:w="904" w:type="dxa"/>
            <w:vMerge/>
          </w:tcPr>
          <w:p w:rsidR="00E702A5" w:rsidRDefault="00E702A5"/>
        </w:tc>
        <w:tc>
          <w:tcPr>
            <w:tcW w:w="904" w:type="dxa"/>
            <w:vMerge/>
          </w:tcPr>
          <w:p w:rsidR="00E702A5" w:rsidRDefault="00E702A5"/>
        </w:tc>
        <w:tc>
          <w:tcPr>
            <w:tcW w:w="1804" w:type="dxa"/>
            <w:vMerge/>
          </w:tcPr>
          <w:p w:rsidR="00E702A5" w:rsidRDefault="00E702A5"/>
        </w:tc>
        <w:tc>
          <w:tcPr>
            <w:tcW w:w="1361" w:type="dxa"/>
            <w:vMerge/>
          </w:tcPr>
          <w:p w:rsidR="00E702A5" w:rsidRDefault="00E702A5"/>
        </w:tc>
        <w:tc>
          <w:tcPr>
            <w:tcW w:w="904" w:type="dxa"/>
            <w:vMerge/>
          </w:tcPr>
          <w:p w:rsidR="00E702A5" w:rsidRDefault="00E702A5"/>
        </w:tc>
        <w:tc>
          <w:tcPr>
            <w:tcW w:w="904" w:type="dxa"/>
            <w:vMerge/>
          </w:tcPr>
          <w:p w:rsidR="00E702A5" w:rsidRDefault="00E702A5"/>
        </w:tc>
        <w:tc>
          <w:tcPr>
            <w:tcW w:w="904" w:type="dxa"/>
            <w:vMerge/>
          </w:tcPr>
          <w:p w:rsidR="00E702A5" w:rsidRDefault="00E702A5"/>
        </w:tc>
        <w:tc>
          <w:tcPr>
            <w:tcW w:w="1984" w:type="dxa"/>
            <w:tcBorders>
              <w:top w:val="nil"/>
            </w:tcBorders>
          </w:tcPr>
          <w:p w:rsidR="00E702A5" w:rsidRDefault="00E702A5">
            <w:pPr>
              <w:pStyle w:val="ConsPlusNormal"/>
            </w:pPr>
            <w:r>
              <w:t>количество проведенных мониторингов</w:t>
            </w:r>
          </w:p>
        </w:tc>
        <w:tc>
          <w:tcPr>
            <w:tcW w:w="737" w:type="dxa"/>
            <w:tcBorders>
              <w:top w:val="nil"/>
            </w:tcBorders>
          </w:tcPr>
          <w:p w:rsidR="00E702A5" w:rsidRDefault="00E702A5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  <w:tcBorders>
              <w:top w:val="nil"/>
            </w:tcBorders>
          </w:tcPr>
          <w:p w:rsidR="00E702A5" w:rsidRDefault="00E702A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04" w:type="dxa"/>
            <w:tcBorders>
              <w:top w:val="nil"/>
            </w:tcBorders>
          </w:tcPr>
          <w:p w:rsidR="00E702A5" w:rsidRDefault="00E702A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4" w:type="dxa"/>
            <w:tcBorders>
              <w:top w:val="nil"/>
            </w:tcBorders>
          </w:tcPr>
          <w:p w:rsidR="00E702A5" w:rsidRDefault="00E702A5">
            <w:pPr>
              <w:pStyle w:val="ConsPlusNormal"/>
              <w:jc w:val="center"/>
            </w:pPr>
            <w:r>
              <w:t>1</w:t>
            </w:r>
          </w:p>
        </w:tc>
      </w:tr>
      <w:tr w:rsidR="00E702A5">
        <w:tc>
          <w:tcPr>
            <w:tcW w:w="454" w:type="dxa"/>
          </w:tcPr>
          <w:p w:rsidR="00E702A5" w:rsidRDefault="00E702A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871" w:type="dxa"/>
          </w:tcPr>
          <w:p w:rsidR="00E702A5" w:rsidRDefault="00E702A5">
            <w:pPr>
              <w:pStyle w:val="ConsPlusNormal"/>
            </w:pPr>
            <w:r>
              <w:t xml:space="preserve">Приобретение статистических, научно-исследовательских и </w:t>
            </w:r>
            <w:r>
              <w:lastRenderedPageBreak/>
              <w:t>социологических материалов, информационных услуг, включая модернизацию и обновление программного обеспечения, проведение научно-исследовательских и социологических работ, семинаров</w:t>
            </w:r>
          </w:p>
        </w:tc>
        <w:tc>
          <w:tcPr>
            <w:tcW w:w="2268" w:type="dxa"/>
          </w:tcPr>
          <w:p w:rsidR="00E702A5" w:rsidRDefault="00E702A5">
            <w:pPr>
              <w:pStyle w:val="ConsPlusNormal"/>
            </w:pPr>
            <w:r>
              <w:lastRenderedPageBreak/>
              <w:t xml:space="preserve">Приобретение статистической информации, научно-исследовательских и социологических </w:t>
            </w:r>
            <w:r>
              <w:lastRenderedPageBreak/>
              <w:t>материалов, информационных услуг для проведения анализа социально-экономического развития Томской области</w:t>
            </w:r>
          </w:p>
        </w:tc>
        <w:tc>
          <w:tcPr>
            <w:tcW w:w="904" w:type="dxa"/>
          </w:tcPr>
          <w:p w:rsidR="00E702A5" w:rsidRDefault="00E702A5">
            <w:pPr>
              <w:pStyle w:val="ConsPlusNormal"/>
              <w:jc w:val="center"/>
            </w:pPr>
            <w:r>
              <w:lastRenderedPageBreak/>
              <w:t>01.2020</w:t>
            </w:r>
          </w:p>
        </w:tc>
        <w:tc>
          <w:tcPr>
            <w:tcW w:w="904" w:type="dxa"/>
          </w:tcPr>
          <w:p w:rsidR="00E702A5" w:rsidRDefault="00E702A5">
            <w:pPr>
              <w:pStyle w:val="ConsPlusNormal"/>
              <w:jc w:val="center"/>
            </w:pPr>
            <w:r>
              <w:t>12.2022</w:t>
            </w:r>
          </w:p>
        </w:tc>
        <w:tc>
          <w:tcPr>
            <w:tcW w:w="1804" w:type="dxa"/>
          </w:tcPr>
          <w:p w:rsidR="00E702A5" w:rsidRDefault="00E702A5">
            <w:pPr>
              <w:pStyle w:val="ConsPlusNormal"/>
              <w:jc w:val="center"/>
            </w:pPr>
            <w:r>
              <w:t>Департамент экономики Администрации Томской области</w:t>
            </w:r>
          </w:p>
        </w:tc>
        <w:tc>
          <w:tcPr>
            <w:tcW w:w="1361" w:type="dxa"/>
          </w:tcPr>
          <w:p w:rsidR="00E702A5" w:rsidRDefault="00E702A5">
            <w:pPr>
              <w:pStyle w:val="ConsPlusNormal"/>
              <w:jc w:val="center"/>
            </w:pPr>
            <w:r>
              <w:t>0113</w:t>
            </w:r>
          </w:p>
          <w:p w:rsidR="00E702A5" w:rsidRDefault="00E702A5">
            <w:pPr>
              <w:pStyle w:val="ConsPlusNormal"/>
              <w:jc w:val="center"/>
            </w:pPr>
            <w:r>
              <w:t>0366100300</w:t>
            </w:r>
          </w:p>
          <w:p w:rsidR="00E702A5" w:rsidRDefault="00E702A5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904" w:type="dxa"/>
          </w:tcPr>
          <w:p w:rsidR="00E702A5" w:rsidRDefault="00E702A5">
            <w:pPr>
              <w:pStyle w:val="ConsPlusNormal"/>
              <w:jc w:val="center"/>
            </w:pPr>
            <w:r>
              <w:t>2000,0</w:t>
            </w:r>
          </w:p>
        </w:tc>
        <w:tc>
          <w:tcPr>
            <w:tcW w:w="904" w:type="dxa"/>
          </w:tcPr>
          <w:p w:rsidR="00E702A5" w:rsidRDefault="00E702A5">
            <w:pPr>
              <w:pStyle w:val="ConsPlusNormal"/>
              <w:jc w:val="center"/>
            </w:pPr>
            <w:r>
              <w:t>2000,0</w:t>
            </w:r>
          </w:p>
        </w:tc>
        <w:tc>
          <w:tcPr>
            <w:tcW w:w="904" w:type="dxa"/>
          </w:tcPr>
          <w:p w:rsidR="00E702A5" w:rsidRDefault="00E702A5">
            <w:pPr>
              <w:pStyle w:val="ConsPlusNormal"/>
              <w:jc w:val="center"/>
            </w:pPr>
            <w:r>
              <w:t>2000,0</w:t>
            </w:r>
          </w:p>
        </w:tc>
        <w:tc>
          <w:tcPr>
            <w:tcW w:w="1984" w:type="dxa"/>
          </w:tcPr>
          <w:p w:rsidR="00E702A5" w:rsidRDefault="00E702A5">
            <w:pPr>
              <w:pStyle w:val="ConsPlusNormal"/>
            </w:pPr>
            <w:r>
              <w:t>Показатель объема: количество приобретенных материалов</w:t>
            </w:r>
          </w:p>
        </w:tc>
        <w:tc>
          <w:tcPr>
            <w:tcW w:w="737" w:type="dxa"/>
          </w:tcPr>
          <w:p w:rsidR="00E702A5" w:rsidRDefault="00E702A5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E702A5" w:rsidRDefault="00E702A5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604" w:type="dxa"/>
          </w:tcPr>
          <w:p w:rsidR="00E702A5" w:rsidRDefault="00E702A5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604" w:type="dxa"/>
          </w:tcPr>
          <w:p w:rsidR="00E702A5" w:rsidRDefault="00E702A5">
            <w:pPr>
              <w:pStyle w:val="ConsPlusNormal"/>
              <w:jc w:val="center"/>
            </w:pPr>
            <w:r>
              <w:t>380</w:t>
            </w:r>
          </w:p>
        </w:tc>
      </w:tr>
      <w:tr w:rsidR="00E702A5">
        <w:tc>
          <w:tcPr>
            <w:tcW w:w="454" w:type="dxa"/>
          </w:tcPr>
          <w:p w:rsidR="00E702A5" w:rsidRDefault="00E702A5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1871" w:type="dxa"/>
          </w:tcPr>
          <w:p w:rsidR="00E702A5" w:rsidRDefault="00E702A5">
            <w:pPr>
              <w:pStyle w:val="ConsPlusNormal"/>
            </w:pPr>
            <w:r>
              <w:t>Разработка и тиражирование информационных изданий по вопросам социально-экономического развития Томской области</w:t>
            </w:r>
          </w:p>
        </w:tc>
        <w:tc>
          <w:tcPr>
            <w:tcW w:w="2268" w:type="dxa"/>
          </w:tcPr>
          <w:p w:rsidR="00E702A5" w:rsidRDefault="00E702A5">
            <w:pPr>
              <w:pStyle w:val="ConsPlusNormal"/>
            </w:pPr>
            <w:r>
              <w:t>Приобретение полиграфических услуг на разработку и тиражирование информационных изданий по вопросам социально-экономического развития Томской области</w:t>
            </w:r>
          </w:p>
        </w:tc>
        <w:tc>
          <w:tcPr>
            <w:tcW w:w="904" w:type="dxa"/>
          </w:tcPr>
          <w:p w:rsidR="00E702A5" w:rsidRDefault="00E702A5">
            <w:pPr>
              <w:pStyle w:val="ConsPlusNormal"/>
              <w:jc w:val="center"/>
            </w:pPr>
            <w:r>
              <w:t>01.2020</w:t>
            </w:r>
          </w:p>
        </w:tc>
        <w:tc>
          <w:tcPr>
            <w:tcW w:w="904" w:type="dxa"/>
          </w:tcPr>
          <w:p w:rsidR="00E702A5" w:rsidRDefault="00E702A5">
            <w:pPr>
              <w:pStyle w:val="ConsPlusNormal"/>
              <w:jc w:val="center"/>
            </w:pPr>
            <w:r>
              <w:t>12.2022</w:t>
            </w:r>
          </w:p>
        </w:tc>
        <w:tc>
          <w:tcPr>
            <w:tcW w:w="1804" w:type="dxa"/>
          </w:tcPr>
          <w:p w:rsidR="00E702A5" w:rsidRDefault="00E702A5">
            <w:pPr>
              <w:pStyle w:val="ConsPlusNormal"/>
              <w:jc w:val="center"/>
            </w:pPr>
            <w:r>
              <w:t>Департамент экономики Администрации Томской области</w:t>
            </w:r>
          </w:p>
        </w:tc>
        <w:tc>
          <w:tcPr>
            <w:tcW w:w="1361" w:type="dxa"/>
          </w:tcPr>
          <w:p w:rsidR="00E702A5" w:rsidRDefault="00E702A5">
            <w:pPr>
              <w:pStyle w:val="ConsPlusNormal"/>
              <w:jc w:val="center"/>
            </w:pPr>
            <w:r>
              <w:t>0113</w:t>
            </w:r>
          </w:p>
          <w:p w:rsidR="00E702A5" w:rsidRDefault="00E702A5">
            <w:pPr>
              <w:pStyle w:val="ConsPlusNormal"/>
              <w:jc w:val="center"/>
            </w:pPr>
            <w:r>
              <w:t>0366100310</w:t>
            </w:r>
          </w:p>
          <w:p w:rsidR="00E702A5" w:rsidRDefault="00E702A5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904" w:type="dxa"/>
          </w:tcPr>
          <w:p w:rsidR="00E702A5" w:rsidRDefault="00E702A5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904" w:type="dxa"/>
          </w:tcPr>
          <w:p w:rsidR="00E702A5" w:rsidRDefault="00E702A5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904" w:type="dxa"/>
          </w:tcPr>
          <w:p w:rsidR="00E702A5" w:rsidRDefault="00E702A5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1984" w:type="dxa"/>
          </w:tcPr>
          <w:p w:rsidR="00E702A5" w:rsidRDefault="00E702A5">
            <w:pPr>
              <w:pStyle w:val="ConsPlusNormal"/>
            </w:pPr>
            <w:r>
              <w:t>Показатель объема: количество подготовленных и растиражированных информационных изданий</w:t>
            </w:r>
          </w:p>
        </w:tc>
        <w:tc>
          <w:tcPr>
            <w:tcW w:w="737" w:type="dxa"/>
          </w:tcPr>
          <w:p w:rsidR="00E702A5" w:rsidRDefault="00E702A5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E702A5" w:rsidRDefault="00E702A5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604" w:type="dxa"/>
          </w:tcPr>
          <w:p w:rsidR="00E702A5" w:rsidRDefault="00E702A5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604" w:type="dxa"/>
          </w:tcPr>
          <w:p w:rsidR="00E702A5" w:rsidRDefault="00E702A5">
            <w:pPr>
              <w:pStyle w:val="ConsPlusNormal"/>
              <w:jc w:val="center"/>
            </w:pPr>
            <w:r>
              <w:t>164</w:t>
            </w:r>
          </w:p>
        </w:tc>
      </w:tr>
      <w:tr w:rsidR="00E702A5">
        <w:tc>
          <w:tcPr>
            <w:tcW w:w="454" w:type="dxa"/>
          </w:tcPr>
          <w:p w:rsidR="00E702A5" w:rsidRDefault="00E702A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871" w:type="dxa"/>
          </w:tcPr>
          <w:p w:rsidR="00E702A5" w:rsidRDefault="00E702A5">
            <w:pPr>
              <w:pStyle w:val="ConsPlusNormal"/>
            </w:pPr>
            <w:r>
              <w:t>Организация и проведение мероприятий по исследованию инновационного развития, модернизации, информационно-</w:t>
            </w:r>
            <w:r>
              <w:lastRenderedPageBreak/>
              <w:t>коммуникационному сопровождению Концепции создания в Томской области инновационного территориального центра "ИНО Томск"</w:t>
            </w:r>
          </w:p>
        </w:tc>
        <w:tc>
          <w:tcPr>
            <w:tcW w:w="2268" w:type="dxa"/>
          </w:tcPr>
          <w:p w:rsidR="00E702A5" w:rsidRDefault="00E702A5">
            <w:pPr>
              <w:pStyle w:val="ConsPlusNormal"/>
            </w:pPr>
            <w:r>
              <w:lastRenderedPageBreak/>
              <w:t xml:space="preserve">Проведение дополнительных мероприятий по сбору и систематизации </w:t>
            </w:r>
            <w:proofErr w:type="gramStart"/>
            <w:r>
              <w:t>требований заинтересованных сторон реализации Концепции создания</w:t>
            </w:r>
            <w:proofErr w:type="gramEnd"/>
            <w:r>
              <w:t xml:space="preserve"> в </w:t>
            </w:r>
            <w:r>
              <w:lastRenderedPageBreak/>
              <w:t>Томской области инновационного территориального центра "ИНО Томск"; информационно-коммуникационное сопровождение Концепции создания в Томской области инновационного территориального центра "ИНО Томск".</w:t>
            </w:r>
          </w:p>
          <w:p w:rsidR="00E702A5" w:rsidRDefault="00E702A5">
            <w:pPr>
              <w:pStyle w:val="ConsPlusNormal"/>
            </w:pPr>
            <w:r>
              <w:t>Проведение дополнительных обследований, необходимых для подготовки ежегодного отчета в Правительство Российской Федерации по реализации Концепции создания в Томской области инновационного территориального центра "ИНО Томск"</w:t>
            </w:r>
          </w:p>
        </w:tc>
        <w:tc>
          <w:tcPr>
            <w:tcW w:w="904" w:type="dxa"/>
          </w:tcPr>
          <w:p w:rsidR="00E702A5" w:rsidRDefault="00E702A5">
            <w:pPr>
              <w:pStyle w:val="ConsPlusNormal"/>
              <w:jc w:val="center"/>
            </w:pPr>
            <w:r>
              <w:lastRenderedPageBreak/>
              <w:t>01.2020</w:t>
            </w:r>
          </w:p>
        </w:tc>
        <w:tc>
          <w:tcPr>
            <w:tcW w:w="904" w:type="dxa"/>
          </w:tcPr>
          <w:p w:rsidR="00E702A5" w:rsidRDefault="00E702A5">
            <w:pPr>
              <w:pStyle w:val="ConsPlusNormal"/>
              <w:jc w:val="center"/>
            </w:pPr>
            <w:r>
              <w:t>12.2022</w:t>
            </w:r>
          </w:p>
        </w:tc>
        <w:tc>
          <w:tcPr>
            <w:tcW w:w="1804" w:type="dxa"/>
          </w:tcPr>
          <w:p w:rsidR="00E702A5" w:rsidRDefault="00E702A5">
            <w:pPr>
              <w:pStyle w:val="ConsPlusNormal"/>
              <w:jc w:val="center"/>
            </w:pPr>
            <w:r>
              <w:t>Департамент экономики Администрации Томской области</w:t>
            </w:r>
          </w:p>
        </w:tc>
        <w:tc>
          <w:tcPr>
            <w:tcW w:w="1361" w:type="dxa"/>
          </w:tcPr>
          <w:p w:rsidR="00E702A5" w:rsidRDefault="00E702A5">
            <w:pPr>
              <w:pStyle w:val="ConsPlusNormal"/>
              <w:jc w:val="center"/>
            </w:pPr>
            <w:r>
              <w:t>0113</w:t>
            </w:r>
          </w:p>
          <w:p w:rsidR="00E702A5" w:rsidRDefault="00E702A5">
            <w:pPr>
              <w:pStyle w:val="ConsPlusNormal"/>
              <w:jc w:val="center"/>
            </w:pPr>
            <w:r>
              <w:t>0366100310</w:t>
            </w:r>
          </w:p>
          <w:p w:rsidR="00E702A5" w:rsidRDefault="00E702A5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904" w:type="dxa"/>
          </w:tcPr>
          <w:p w:rsidR="00E702A5" w:rsidRDefault="00E702A5">
            <w:pPr>
              <w:pStyle w:val="ConsPlusNormal"/>
              <w:jc w:val="center"/>
            </w:pPr>
            <w:r>
              <w:t>5509,0</w:t>
            </w:r>
          </w:p>
        </w:tc>
        <w:tc>
          <w:tcPr>
            <w:tcW w:w="904" w:type="dxa"/>
          </w:tcPr>
          <w:p w:rsidR="00E702A5" w:rsidRDefault="00E702A5">
            <w:pPr>
              <w:pStyle w:val="ConsPlusNormal"/>
              <w:jc w:val="center"/>
            </w:pPr>
            <w:r>
              <w:t>5509,0</w:t>
            </w:r>
          </w:p>
        </w:tc>
        <w:tc>
          <w:tcPr>
            <w:tcW w:w="904" w:type="dxa"/>
          </w:tcPr>
          <w:p w:rsidR="00E702A5" w:rsidRDefault="00E702A5">
            <w:pPr>
              <w:pStyle w:val="ConsPlusNormal"/>
              <w:jc w:val="center"/>
            </w:pPr>
            <w:r>
              <w:t>5509,0</w:t>
            </w:r>
          </w:p>
        </w:tc>
        <w:tc>
          <w:tcPr>
            <w:tcW w:w="1984" w:type="dxa"/>
          </w:tcPr>
          <w:p w:rsidR="00E702A5" w:rsidRDefault="00E702A5">
            <w:pPr>
              <w:pStyle w:val="ConsPlusNormal"/>
            </w:pPr>
            <w:r>
              <w:t>Показатель объема: количество информационно-коммуникационных мероприятий</w:t>
            </w:r>
          </w:p>
        </w:tc>
        <w:tc>
          <w:tcPr>
            <w:tcW w:w="737" w:type="dxa"/>
          </w:tcPr>
          <w:p w:rsidR="00E702A5" w:rsidRDefault="00E702A5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04" w:type="dxa"/>
          </w:tcPr>
          <w:p w:rsidR="00E702A5" w:rsidRDefault="00E702A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4" w:type="dxa"/>
          </w:tcPr>
          <w:p w:rsidR="00E702A5" w:rsidRDefault="00E702A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4" w:type="dxa"/>
          </w:tcPr>
          <w:p w:rsidR="00E702A5" w:rsidRDefault="00E702A5">
            <w:pPr>
              <w:pStyle w:val="ConsPlusNormal"/>
              <w:jc w:val="center"/>
            </w:pPr>
            <w:r>
              <w:t>10</w:t>
            </w:r>
          </w:p>
        </w:tc>
      </w:tr>
      <w:tr w:rsidR="00E702A5">
        <w:tc>
          <w:tcPr>
            <w:tcW w:w="454" w:type="dxa"/>
          </w:tcPr>
          <w:p w:rsidR="00E702A5" w:rsidRDefault="00E702A5">
            <w:pPr>
              <w:pStyle w:val="ConsPlusNormal"/>
            </w:pPr>
          </w:p>
        </w:tc>
        <w:tc>
          <w:tcPr>
            <w:tcW w:w="1871" w:type="dxa"/>
          </w:tcPr>
          <w:p w:rsidR="00E702A5" w:rsidRDefault="00E702A5">
            <w:pPr>
              <w:pStyle w:val="ConsPlusNormal"/>
            </w:pPr>
            <w:r>
              <w:t>Итого</w:t>
            </w:r>
          </w:p>
        </w:tc>
        <w:tc>
          <w:tcPr>
            <w:tcW w:w="2268" w:type="dxa"/>
          </w:tcPr>
          <w:p w:rsidR="00E702A5" w:rsidRDefault="00E702A5">
            <w:pPr>
              <w:pStyle w:val="ConsPlusNormal"/>
            </w:pPr>
          </w:p>
        </w:tc>
        <w:tc>
          <w:tcPr>
            <w:tcW w:w="904" w:type="dxa"/>
          </w:tcPr>
          <w:p w:rsidR="00E702A5" w:rsidRDefault="00E702A5">
            <w:pPr>
              <w:pStyle w:val="ConsPlusNormal"/>
            </w:pPr>
          </w:p>
        </w:tc>
        <w:tc>
          <w:tcPr>
            <w:tcW w:w="904" w:type="dxa"/>
          </w:tcPr>
          <w:p w:rsidR="00E702A5" w:rsidRDefault="00E702A5">
            <w:pPr>
              <w:pStyle w:val="ConsPlusNormal"/>
            </w:pPr>
          </w:p>
        </w:tc>
        <w:tc>
          <w:tcPr>
            <w:tcW w:w="1804" w:type="dxa"/>
          </w:tcPr>
          <w:p w:rsidR="00E702A5" w:rsidRDefault="00E702A5">
            <w:pPr>
              <w:pStyle w:val="ConsPlusNormal"/>
            </w:pPr>
          </w:p>
        </w:tc>
        <w:tc>
          <w:tcPr>
            <w:tcW w:w="1361" w:type="dxa"/>
          </w:tcPr>
          <w:p w:rsidR="00E702A5" w:rsidRDefault="00E702A5">
            <w:pPr>
              <w:pStyle w:val="ConsPlusNormal"/>
            </w:pPr>
          </w:p>
        </w:tc>
        <w:tc>
          <w:tcPr>
            <w:tcW w:w="904" w:type="dxa"/>
          </w:tcPr>
          <w:p w:rsidR="00E702A5" w:rsidRDefault="00E702A5">
            <w:pPr>
              <w:pStyle w:val="ConsPlusNormal"/>
              <w:jc w:val="center"/>
            </w:pPr>
            <w:r>
              <w:t>25809,0</w:t>
            </w:r>
          </w:p>
        </w:tc>
        <w:tc>
          <w:tcPr>
            <w:tcW w:w="904" w:type="dxa"/>
          </w:tcPr>
          <w:p w:rsidR="00E702A5" w:rsidRDefault="00E702A5">
            <w:pPr>
              <w:pStyle w:val="ConsPlusNormal"/>
              <w:jc w:val="center"/>
            </w:pPr>
            <w:r>
              <w:t>10809,0</w:t>
            </w:r>
          </w:p>
        </w:tc>
        <w:tc>
          <w:tcPr>
            <w:tcW w:w="904" w:type="dxa"/>
          </w:tcPr>
          <w:p w:rsidR="00E702A5" w:rsidRDefault="00E702A5">
            <w:pPr>
              <w:pStyle w:val="ConsPlusNormal"/>
              <w:jc w:val="center"/>
            </w:pPr>
            <w:r>
              <w:t>10809,0</w:t>
            </w:r>
          </w:p>
        </w:tc>
        <w:tc>
          <w:tcPr>
            <w:tcW w:w="1984" w:type="dxa"/>
          </w:tcPr>
          <w:p w:rsidR="00E702A5" w:rsidRDefault="00E702A5">
            <w:pPr>
              <w:pStyle w:val="ConsPlusNormal"/>
            </w:pPr>
          </w:p>
        </w:tc>
        <w:tc>
          <w:tcPr>
            <w:tcW w:w="737" w:type="dxa"/>
          </w:tcPr>
          <w:p w:rsidR="00E702A5" w:rsidRDefault="00E702A5">
            <w:pPr>
              <w:pStyle w:val="ConsPlusNormal"/>
            </w:pPr>
          </w:p>
        </w:tc>
        <w:tc>
          <w:tcPr>
            <w:tcW w:w="604" w:type="dxa"/>
          </w:tcPr>
          <w:p w:rsidR="00E702A5" w:rsidRDefault="00E702A5">
            <w:pPr>
              <w:pStyle w:val="ConsPlusNormal"/>
            </w:pPr>
          </w:p>
        </w:tc>
        <w:tc>
          <w:tcPr>
            <w:tcW w:w="604" w:type="dxa"/>
          </w:tcPr>
          <w:p w:rsidR="00E702A5" w:rsidRDefault="00E702A5">
            <w:pPr>
              <w:pStyle w:val="ConsPlusNormal"/>
            </w:pPr>
          </w:p>
        </w:tc>
        <w:tc>
          <w:tcPr>
            <w:tcW w:w="604" w:type="dxa"/>
          </w:tcPr>
          <w:p w:rsidR="00E702A5" w:rsidRDefault="00E702A5">
            <w:pPr>
              <w:pStyle w:val="ConsPlusNormal"/>
            </w:pPr>
          </w:p>
        </w:tc>
      </w:tr>
    </w:tbl>
    <w:p w:rsidR="00E702A5" w:rsidRDefault="00E702A5">
      <w:pPr>
        <w:pStyle w:val="ConsPlusNormal"/>
        <w:jc w:val="both"/>
      </w:pPr>
    </w:p>
    <w:p w:rsidR="00E702A5" w:rsidRDefault="00E702A5">
      <w:pPr>
        <w:pStyle w:val="ConsPlusNormal"/>
        <w:jc w:val="both"/>
      </w:pPr>
    </w:p>
    <w:p w:rsidR="00E702A5" w:rsidRDefault="00E702A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3635C" w:rsidRDefault="0073635C">
      <w:bookmarkStart w:id="1" w:name="_GoBack"/>
      <w:bookmarkEnd w:id="1"/>
    </w:p>
    <w:sectPr w:rsidR="0073635C" w:rsidSect="00373B62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2A5"/>
    <w:rsid w:val="0073635C"/>
    <w:rsid w:val="00E7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02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702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702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02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702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702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A4E721F9CD73213DB9D7BBB43F45032F07BD720183B213009C424DBD382E7603D9A06EC4D465E54A15D9FF6B080C804BQ8A4D" TargetMode="External"/><Relationship Id="rId13" Type="http://schemas.openxmlformats.org/officeDocument/2006/relationships/hyperlink" Target="consultantplus://offline/ref=CAA4E721F9CD73213DB9D7BBB43F45032F07BD720889B91B05921F47B561227404D6FF79D19D31E84817C6FD64425FC41C896FDF1ABA9298EECF1CQ2A8D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AA4E721F9CD73213DB9D7BBB43F45032F07BD720183B21B059A424DBD382E7603D9A06EC4D465E54A15D9FF6B080C804BQ8A4D" TargetMode="External"/><Relationship Id="rId12" Type="http://schemas.openxmlformats.org/officeDocument/2006/relationships/hyperlink" Target="consultantplus://offline/ref=CAA4E721F9CD73213DB9D7BBB43F45032F07BD720985BC180C921F47B561227404D6FF79D19D31E84817C6FC64425FC41C896FDF1ABA9298EECF1CQ2A8D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AA4E721F9CD73213DB9D7BBB43F45032F07BD720985BC180C921F47B561227404D6FF79D19D31E84817C6FC64425FC41C896FDF1ABA9298EECF1CQ2A8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AA4E721F9CD73213DB9D7BBB43F45032F07BD720182B81A079D424DBD382E7603D9A06ED6D43DE94817C6FE6C1D5AD10DD160DF06A49682F2CD1E2AQ6A5D" TargetMode="External"/><Relationship Id="rId11" Type="http://schemas.openxmlformats.org/officeDocument/2006/relationships/hyperlink" Target="consultantplus://offline/ref=CAA4E721F9CD73213DB9D7BBB43F45032F07BD720985BC180C921F47B561227404D6FF79D19D31E84817C6FC64425FC41C896FDF1ABA9298EECF1CQ2A8D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CAA4E721F9CD73213DB9D7BBB43F45032F07BD720889B91B05921F47B561227404D6FF79D19D31E84817C6FD64425FC41C896FDF1ABA9298EECF1CQ2A8D" TargetMode="External"/><Relationship Id="rId10" Type="http://schemas.openxmlformats.org/officeDocument/2006/relationships/hyperlink" Target="consultantplus://offline/ref=CAA4E721F9CD73213DB9C9B6A2531B072D0CE07F0281B04C58CD441AE26828235199FE3797922EE84C09C5FF6DQ1A6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AA4E721F9CD73213DB9D7BBB43F45032F07BD720889B91B05921F47B561227404D6FF79D19D31E84817C6FD64425FC41C896FDF1ABA9298EECF1CQ2A8D" TargetMode="External"/><Relationship Id="rId14" Type="http://schemas.openxmlformats.org/officeDocument/2006/relationships/hyperlink" Target="consultantplus://offline/ref=CAA4E721F9CD73213DB9D7BBB43F45032F07BD720985BC180C921F47B561227404D6FF79D19D31E84817C6FC64425FC41C896FDF1ABA9298EECF1CQ2A8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2299</Words>
  <Characters>13109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Константиновна Серых</dc:creator>
  <cp:lastModifiedBy>Ольга Константиновна Серых</cp:lastModifiedBy>
  <cp:revision>1</cp:revision>
  <dcterms:created xsi:type="dcterms:W3CDTF">2020-04-22T03:00:00Z</dcterms:created>
  <dcterms:modified xsi:type="dcterms:W3CDTF">2020-04-22T03:00:00Z</dcterms:modified>
</cp:coreProperties>
</file>